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02" w:rsidRDefault="0021130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11302" w:rsidRDefault="00211302">
      <w:pPr>
        <w:pStyle w:val="ConsPlusNormal"/>
        <w:jc w:val="both"/>
        <w:outlineLvl w:val="0"/>
      </w:pPr>
    </w:p>
    <w:p w:rsidR="00211302" w:rsidRDefault="00211302">
      <w:pPr>
        <w:pStyle w:val="ConsPlusNormal"/>
        <w:jc w:val="both"/>
        <w:outlineLvl w:val="0"/>
      </w:pPr>
      <w:r>
        <w:t>Зарегистрировано в Минюсте России 1 октября 2021 г. N 65223</w:t>
      </w:r>
    </w:p>
    <w:p w:rsidR="00211302" w:rsidRDefault="002113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11302" w:rsidRDefault="00211302">
      <w:pPr>
        <w:pStyle w:val="ConsPlusTitle"/>
        <w:jc w:val="center"/>
      </w:pPr>
    </w:p>
    <w:p w:rsidR="00211302" w:rsidRDefault="00211302">
      <w:pPr>
        <w:pStyle w:val="ConsPlusTitle"/>
        <w:jc w:val="center"/>
      </w:pPr>
      <w:r>
        <w:t>ПРИКАЗ</w:t>
      </w:r>
    </w:p>
    <w:p w:rsidR="00211302" w:rsidRDefault="00211302">
      <w:pPr>
        <w:pStyle w:val="ConsPlusTitle"/>
        <w:jc w:val="center"/>
      </w:pPr>
      <w:r>
        <w:t>от 30 августа 2021 г. N 588н</w:t>
      </w:r>
    </w:p>
    <w:p w:rsidR="00211302" w:rsidRDefault="00211302">
      <w:pPr>
        <w:pStyle w:val="ConsPlusTitle"/>
        <w:jc w:val="center"/>
      </w:pPr>
    </w:p>
    <w:p w:rsidR="00211302" w:rsidRDefault="00211302">
      <w:pPr>
        <w:pStyle w:val="ConsPlusTitle"/>
        <w:jc w:val="center"/>
      </w:pPr>
      <w:r>
        <w:t>ОБ УТВЕРЖДЕНИИ ПРОФЕССИОНАЛЬНОГО СТАНДАРТА</w:t>
      </w:r>
    </w:p>
    <w:p w:rsidR="00211302" w:rsidRDefault="00211302">
      <w:pPr>
        <w:pStyle w:val="ConsPlusTitle"/>
        <w:jc w:val="center"/>
      </w:pPr>
      <w:r>
        <w:t>"МЕНЕДЖЕР ПО ИНФОРМАЦИОННЫМ ТЕХНОЛОГИЯМ"</w:t>
      </w:r>
    </w:p>
    <w:p w:rsidR="00211302" w:rsidRDefault="00211302">
      <w:pPr>
        <w:pStyle w:val="ConsPlusNormal"/>
        <w:jc w:val="both"/>
      </w:pPr>
    </w:p>
    <w:p w:rsidR="00211302" w:rsidRDefault="0021130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211302" w:rsidRDefault="00211302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2">
        <w:r>
          <w:rPr>
            <w:color w:val="0000FF"/>
          </w:rPr>
          <w:t>стандарт</w:t>
        </w:r>
      </w:hyperlink>
      <w:r>
        <w:t xml:space="preserve"> "Менеджер по информационным технологиям".</w:t>
      </w:r>
    </w:p>
    <w:p w:rsidR="00211302" w:rsidRDefault="0021130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11302" w:rsidRDefault="00211302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13 октября 2014 г. N 716н "Об утверждении профессионального стандарта "Менеджер по информационным технологиям" (зарегистрирован Министерством юстиции Российской Федерации 14 ноября 2014 г., регистрационный N 34714);</w:t>
      </w:r>
    </w:p>
    <w:p w:rsidR="00211302" w:rsidRDefault="00211302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161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211302" w:rsidRDefault="00211302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2022 г. и действует до 1 марта 2028 г.</w:t>
      </w:r>
    </w:p>
    <w:p w:rsidR="00211302" w:rsidRDefault="00211302">
      <w:pPr>
        <w:pStyle w:val="ConsPlusNormal"/>
        <w:jc w:val="both"/>
      </w:pPr>
    </w:p>
    <w:p w:rsidR="00211302" w:rsidRDefault="00211302">
      <w:pPr>
        <w:pStyle w:val="ConsPlusNormal"/>
        <w:jc w:val="right"/>
      </w:pPr>
      <w:r>
        <w:t>Министр</w:t>
      </w:r>
    </w:p>
    <w:p w:rsidR="00211302" w:rsidRDefault="00211302">
      <w:pPr>
        <w:pStyle w:val="ConsPlusNormal"/>
        <w:jc w:val="right"/>
      </w:pPr>
      <w:r>
        <w:t>А.О.КОТЯКОВ</w:t>
      </w:r>
    </w:p>
    <w:p w:rsidR="00211302" w:rsidRDefault="00211302">
      <w:pPr>
        <w:pStyle w:val="ConsPlusNormal"/>
        <w:jc w:val="both"/>
      </w:pPr>
    </w:p>
    <w:p w:rsidR="00211302" w:rsidRDefault="00211302">
      <w:pPr>
        <w:pStyle w:val="ConsPlusNormal"/>
        <w:jc w:val="both"/>
      </w:pPr>
    </w:p>
    <w:p w:rsidR="00211302" w:rsidRDefault="00211302">
      <w:pPr>
        <w:pStyle w:val="ConsPlusNormal"/>
        <w:jc w:val="both"/>
      </w:pPr>
    </w:p>
    <w:p w:rsidR="00211302" w:rsidRDefault="00211302">
      <w:pPr>
        <w:pStyle w:val="ConsPlusNormal"/>
        <w:jc w:val="both"/>
      </w:pPr>
    </w:p>
    <w:p w:rsidR="00211302" w:rsidRDefault="00211302">
      <w:pPr>
        <w:pStyle w:val="ConsPlusNormal"/>
        <w:jc w:val="both"/>
      </w:pPr>
    </w:p>
    <w:p w:rsidR="00211302" w:rsidRDefault="00211302">
      <w:pPr>
        <w:pStyle w:val="ConsPlusNormal"/>
        <w:jc w:val="right"/>
        <w:outlineLvl w:val="0"/>
      </w:pPr>
      <w:r>
        <w:t>Утвержден</w:t>
      </w:r>
    </w:p>
    <w:p w:rsidR="00211302" w:rsidRDefault="00211302">
      <w:pPr>
        <w:pStyle w:val="ConsPlusNormal"/>
        <w:jc w:val="right"/>
      </w:pPr>
      <w:r>
        <w:t>приказом Министерства труда</w:t>
      </w:r>
    </w:p>
    <w:p w:rsidR="00211302" w:rsidRDefault="00211302">
      <w:pPr>
        <w:pStyle w:val="ConsPlusNormal"/>
        <w:jc w:val="right"/>
      </w:pPr>
      <w:r>
        <w:t>и социальной защиты</w:t>
      </w:r>
    </w:p>
    <w:p w:rsidR="00211302" w:rsidRDefault="00211302">
      <w:pPr>
        <w:pStyle w:val="ConsPlusNormal"/>
        <w:jc w:val="right"/>
      </w:pPr>
      <w:r>
        <w:t>Российской Федерации</w:t>
      </w:r>
    </w:p>
    <w:p w:rsidR="00211302" w:rsidRDefault="00211302">
      <w:pPr>
        <w:pStyle w:val="ConsPlusNormal"/>
        <w:jc w:val="right"/>
      </w:pPr>
      <w:r>
        <w:t>от 30 августа 2021 г. N 588н</w:t>
      </w:r>
    </w:p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center"/>
      </w:pPr>
      <w:bookmarkStart w:id="0" w:name="P32"/>
      <w:bookmarkEnd w:id="0"/>
      <w:r>
        <w:t>ПРОФЕССИОНАЛЬНЫЙ СТАНДАРТ</w:t>
      </w:r>
    </w:p>
    <w:p w:rsidR="00211302" w:rsidRDefault="00211302">
      <w:pPr>
        <w:pStyle w:val="ConsPlusTitle"/>
        <w:jc w:val="center"/>
      </w:pPr>
    </w:p>
    <w:p w:rsidR="00211302" w:rsidRDefault="00211302">
      <w:pPr>
        <w:pStyle w:val="ConsPlusTitle"/>
        <w:jc w:val="center"/>
      </w:pPr>
      <w:r>
        <w:t>МЕНЕДЖЕР ПО ИНФОРМАЦИОННЫМ ТЕХНОЛОГИЯМ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211302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  <w:jc w:val="center"/>
            </w:pPr>
            <w:r>
              <w:t>149</w:t>
            </w: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1"/>
      </w:pPr>
      <w:r>
        <w:t>I. Общие сведения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340"/>
        <w:gridCol w:w="1417"/>
      </w:tblGrid>
      <w:tr w:rsidR="00211302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211302" w:rsidRDefault="00211302">
            <w:pPr>
              <w:pStyle w:val="ConsPlusNormal"/>
            </w:pPr>
            <w:r>
              <w:t>Управление информационными технологиями (далее - ИТ) в экономике и государственном управлении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06.014</w:t>
            </w:r>
          </w:p>
        </w:tc>
      </w:tr>
      <w:tr w:rsidR="00211302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1130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внедрением, предоставлением, использованием и развитием цифровых и информационных технологий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2"/>
      </w:pPr>
      <w:r>
        <w:t>Группа занятий: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7"/>
        <w:gridCol w:w="3118"/>
        <w:gridCol w:w="1417"/>
        <w:gridCol w:w="2607"/>
      </w:tblGrid>
      <w:tr w:rsidR="00211302">
        <w:tc>
          <w:tcPr>
            <w:tcW w:w="1927" w:type="dxa"/>
          </w:tcPr>
          <w:p w:rsidR="00211302" w:rsidRDefault="00211302">
            <w:pPr>
              <w:pStyle w:val="ConsPlusNormal"/>
            </w:pPr>
            <w:hyperlink r:id="rId8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3118" w:type="dxa"/>
          </w:tcPr>
          <w:p w:rsidR="00211302" w:rsidRDefault="00211302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1417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  <w:tc>
          <w:tcPr>
            <w:tcW w:w="2607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</w:tr>
      <w:tr w:rsidR="0021130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606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7200"/>
      </w:tblGrid>
      <w:tr w:rsidR="00211302">
        <w:tc>
          <w:tcPr>
            <w:tcW w:w="1870" w:type="dxa"/>
          </w:tcPr>
          <w:p w:rsidR="00211302" w:rsidRDefault="00211302">
            <w:pPr>
              <w:pStyle w:val="ConsPlusNormal"/>
            </w:pPr>
            <w:hyperlink r:id="rId11">
              <w:r>
                <w:rPr>
                  <w:color w:val="0000FF"/>
                </w:rPr>
                <w:t>62.09</w:t>
              </w:r>
            </w:hyperlink>
          </w:p>
        </w:tc>
        <w:tc>
          <w:tcPr>
            <w:tcW w:w="7200" w:type="dxa"/>
          </w:tcPr>
          <w:p w:rsidR="00211302" w:rsidRDefault="00211302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21130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607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211302" w:rsidRDefault="00211302">
      <w:pPr>
        <w:pStyle w:val="ConsPlusTitle"/>
        <w:jc w:val="center"/>
      </w:pPr>
      <w:r>
        <w:t>стандарт (функциональная карта вида</w:t>
      </w:r>
    </w:p>
    <w:p w:rsidR="00211302" w:rsidRDefault="00211302">
      <w:pPr>
        <w:pStyle w:val="ConsPlusTitle"/>
        <w:jc w:val="center"/>
      </w:pPr>
      <w:r>
        <w:t>профессиональной деятельности)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0"/>
        <w:gridCol w:w="1020"/>
        <w:gridCol w:w="3514"/>
        <w:gridCol w:w="907"/>
        <w:gridCol w:w="1077"/>
      </w:tblGrid>
      <w:tr w:rsidR="00211302">
        <w:tc>
          <w:tcPr>
            <w:tcW w:w="3570" w:type="dxa"/>
            <w:gridSpan w:val="3"/>
          </w:tcPr>
          <w:p w:rsidR="00211302" w:rsidRDefault="00211302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211302" w:rsidRDefault="00211302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211302">
        <w:tc>
          <w:tcPr>
            <w:tcW w:w="510" w:type="dxa"/>
          </w:tcPr>
          <w:p w:rsidR="00211302" w:rsidRDefault="002113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</w:tcPr>
          <w:p w:rsidR="00211302" w:rsidRDefault="002113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211302" w:rsidRDefault="0021130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:rsidR="00211302" w:rsidRDefault="002113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211302">
        <w:tc>
          <w:tcPr>
            <w:tcW w:w="510" w:type="dxa"/>
            <w:vMerge w:val="restart"/>
          </w:tcPr>
          <w:p w:rsidR="00211302" w:rsidRDefault="00211302">
            <w:pPr>
              <w:pStyle w:val="ConsPlusNormal"/>
            </w:pPr>
            <w:r>
              <w:t>A</w:t>
            </w:r>
          </w:p>
        </w:tc>
        <w:tc>
          <w:tcPr>
            <w:tcW w:w="2040" w:type="dxa"/>
            <w:vMerge w:val="restart"/>
          </w:tcPr>
          <w:p w:rsidR="00211302" w:rsidRDefault="00211302">
            <w:pPr>
              <w:pStyle w:val="ConsPlusNormal"/>
            </w:pPr>
            <w:r>
              <w:t xml:space="preserve">Управление операционной деятельностью организации в </w:t>
            </w:r>
            <w:r>
              <w:lastRenderedPageBreak/>
              <w:t>области ИТ</w:t>
            </w:r>
          </w:p>
        </w:tc>
        <w:tc>
          <w:tcPr>
            <w:tcW w:w="1020" w:type="dxa"/>
            <w:vMerge w:val="restart"/>
          </w:tcPr>
          <w:p w:rsidR="00211302" w:rsidRDefault="0021130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изменениями ИТ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ИТ-активами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ИТ-проектами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обработкой запросов в области ИТ сотрудников, клиентов и партнеров организации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отношениями с сотрудниками подразделений ИТ и поставщиками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информационной безопасностью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A/06.6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Развитие компетенций персонала ИТ-подразделения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A/07.6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  <w:tr w:rsidR="00211302">
        <w:tc>
          <w:tcPr>
            <w:tcW w:w="510" w:type="dxa"/>
            <w:vMerge w:val="restart"/>
          </w:tcPr>
          <w:p w:rsidR="00211302" w:rsidRDefault="00211302">
            <w:pPr>
              <w:pStyle w:val="ConsPlusNormal"/>
            </w:pPr>
            <w:r>
              <w:t>B</w:t>
            </w:r>
          </w:p>
        </w:tc>
        <w:tc>
          <w:tcPr>
            <w:tcW w:w="2040" w:type="dxa"/>
            <w:vMerge w:val="restart"/>
          </w:tcPr>
          <w:p w:rsidR="00211302" w:rsidRDefault="00211302">
            <w:pPr>
              <w:pStyle w:val="ConsPlusNormal"/>
            </w:pPr>
            <w:r>
              <w:t>Управление сервисами ИТ организации</w:t>
            </w:r>
          </w:p>
        </w:tc>
        <w:tc>
          <w:tcPr>
            <w:tcW w:w="1020" w:type="dxa"/>
            <w:vMerge w:val="restart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совершенствованием ИТ-сервисов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общей стоимостью владения ИТ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программами ИТ-проектов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уровнем предоставления ИТ-сервисов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отношениями с внутренними заказчиками ИТ-сервисов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B/05.7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непрерывностью ИТ-сервисов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B/06.7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Мотивация сотрудников в рамках сервисного подхода к ИТ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B/07.7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  <w:tr w:rsidR="00211302">
        <w:tc>
          <w:tcPr>
            <w:tcW w:w="510" w:type="dxa"/>
            <w:vMerge w:val="restart"/>
            <w:tcBorders>
              <w:bottom w:val="nil"/>
            </w:tcBorders>
          </w:tcPr>
          <w:p w:rsidR="00211302" w:rsidRDefault="00211302">
            <w:pPr>
              <w:pStyle w:val="ConsPlusNormal"/>
            </w:pPr>
            <w:r>
              <w:t>C</w:t>
            </w:r>
          </w:p>
        </w:tc>
        <w:tc>
          <w:tcPr>
            <w:tcW w:w="2040" w:type="dxa"/>
            <w:vMerge w:val="restart"/>
            <w:tcBorders>
              <w:bottom w:val="nil"/>
            </w:tcBorders>
          </w:tcPr>
          <w:p w:rsidR="00211302" w:rsidRDefault="00211302">
            <w:pPr>
              <w:pStyle w:val="ConsPlusNormal"/>
            </w:pPr>
            <w:r>
              <w:t>Управление единой информационной средой организации, региона, страны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стратегией развития ИТ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  <w:tr w:rsidR="00211302">
        <w:tc>
          <w:tcPr>
            <w:tcW w:w="51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Управлению ценностью ИТ для бизнеса (организации)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  <w:tr w:rsidR="00211302">
        <w:tc>
          <w:tcPr>
            <w:tcW w:w="51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портфелями ИТ-проектов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  <w:tr w:rsidR="00211302">
        <w:tc>
          <w:tcPr>
            <w:tcW w:w="51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Обеспечение непрерывности предоставления ИТ в организации, регионе, стране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  <w:tr w:rsidR="00211302">
        <w:tc>
          <w:tcPr>
            <w:tcW w:w="51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отношениями с заинтересованными сторонами при предоставлении единой информационной среды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  <w:tr w:rsidR="00211302">
        <w:tc>
          <w:tcPr>
            <w:tcW w:w="51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рисками ИТ и кибербезопасностью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C/06.7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  <w:tr w:rsidR="00211302">
        <w:tc>
          <w:tcPr>
            <w:tcW w:w="510" w:type="dxa"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Вовлечение в автоматизацию ключевых пользователей организации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C/07.7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  <w:tr w:rsidR="00211302">
        <w:tc>
          <w:tcPr>
            <w:tcW w:w="510" w:type="dxa"/>
            <w:vMerge w:val="restart"/>
          </w:tcPr>
          <w:p w:rsidR="00211302" w:rsidRDefault="00211302">
            <w:pPr>
              <w:pStyle w:val="ConsPlusNormal"/>
            </w:pPr>
            <w:r>
              <w:t>D</w:t>
            </w:r>
          </w:p>
        </w:tc>
        <w:tc>
          <w:tcPr>
            <w:tcW w:w="2040" w:type="dxa"/>
            <w:vMerge w:val="restart"/>
          </w:tcPr>
          <w:p w:rsidR="00211302" w:rsidRDefault="00211302">
            <w:pPr>
              <w:pStyle w:val="ConsPlusNormal"/>
            </w:pPr>
            <w:r>
              <w:t>Управление цифровой трансформацией организации, региона, страны</w:t>
            </w:r>
          </w:p>
        </w:tc>
        <w:tc>
          <w:tcPr>
            <w:tcW w:w="1020" w:type="dxa"/>
            <w:vMerge w:val="restart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цифровой стратегией организации (региона, страны)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инвестициями в цифровую трансформацию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дорожной картой инновационной деятельности по цифровой трансформации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D/03.8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Обеспечение динамичного изменения организации (региона, страны) путем внедрения цифровых технологий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D/04.8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взаимоотношениями в рамках цифровой трансформации с широким кругом стейкхолдеров: клиентами, партнерами, государством, научными и образовательными учреждениями, некоммерческими организациями, профессиональными сообществами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D/05.8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Управление рисками цифрового развития (цифрового отставания)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D/06.8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</w:tr>
      <w:tr w:rsidR="00211302">
        <w:tc>
          <w:tcPr>
            <w:tcW w:w="51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204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020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3514" w:type="dxa"/>
          </w:tcPr>
          <w:p w:rsidR="00211302" w:rsidRDefault="00211302">
            <w:pPr>
              <w:pStyle w:val="ConsPlusNormal"/>
            </w:pPr>
            <w:r>
              <w:t>Определение направлений мотивации всех заинтересованных сторон на цифровую трансформацию, продвижение цифровой трансформации внутри организации</w:t>
            </w:r>
          </w:p>
        </w:tc>
        <w:tc>
          <w:tcPr>
            <w:tcW w:w="907" w:type="dxa"/>
          </w:tcPr>
          <w:p w:rsidR="00211302" w:rsidRDefault="00211302">
            <w:pPr>
              <w:pStyle w:val="ConsPlusNormal"/>
              <w:jc w:val="center"/>
            </w:pPr>
            <w:r>
              <w:t>D/07.8</w:t>
            </w:r>
          </w:p>
        </w:tc>
        <w:tc>
          <w:tcPr>
            <w:tcW w:w="1077" w:type="dxa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2"/>
      </w:pPr>
      <w:r>
        <w:t>3.1. Обобщенная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операционной деятельностью организации в области ИТ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11302" w:rsidRDefault="0021130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Руководитель отдела управления инфраструктурой</w:t>
            </w:r>
          </w:p>
          <w:p w:rsidR="00211302" w:rsidRDefault="00211302">
            <w:pPr>
              <w:pStyle w:val="ConsPlusNormal"/>
            </w:pPr>
            <w:r>
              <w:t>Руководитель отдела программного обеспечения</w:t>
            </w:r>
          </w:p>
          <w:p w:rsidR="00211302" w:rsidRDefault="00211302">
            <w:pPr>
              <w:pStyle w:val="ConsPlusNormal"/>
            </w:pPr>
            <w:r>
              <w:t>Руководитель группы управления базами данных</w:t>
            </w:r>
          </w:p>
          <w:p w:rsidR="00211302" w:rsidRDefault="00211302">
            <w:pPr>
              <w:pStyle w:val="ConsPlusNormal"/>
            </w:pPr>
            <w:r>
              <w:t>Начальник вычислительного центра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Высшее образование - бакалавриат</w:t>
            </w:r>
          </w:p>
          <w:p w:rsidR="00211302" w:rsidRDefault="00211302">
            <w:pPr>
              <w:pStyle w:val="ConsPlusNormal"/>
            </w:pPr>
            <w:r>
              <w:t>или</w:t>
            </w:r>
          </w:p>
          <w:p w:rsidR="00211302" w:rsidRDefault="00211302">
            <w:pPr>
              <w:pStyle w:val="ConsPlusNormal"/>
            </w:pPr>
            <w:r>
              <w:t>Высшее образование - магистратура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Не менее трех лет в области ИТ и не менее одного года участия в выборе поставщиков на основании конкурсных процедур, открытых и закрытых тендеров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Рекомендуется дополнительное профессиональное образование - повышение квалификации по программам управления ИТ, управления ресурсами ИТ, управления активами ИТ, управления персоналом, управления бюджетом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Дополнительные характеристики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211302">
        <w:tc>
          <w:tcPr>
            <w:tcW w:w="1928" w:type="dxa"/>
          </w:tcPr>
          <w:p w:rsidR="00211302" w:rsidRDefault="0021130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211302" w:rsidRDefault="002113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11302">
        <w:tc>
          <w:tcPr>
            <w:tcW w:w="1928" w:type="dxa"/>
          </w:tcPr>
          <w:p w:rsidR="00211302" w:rsidRDefault="00211302">
            <w:pPr>
              <w:pStyle w:val="ConsPlusNormal"/>
            </w:pPr>
            <w:hyperlink r:id="rId1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14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211302">
        <w:tc>
          <w:tcPr>
            <w:tcW w:w="1928" w:type="dxa"/>
            <w:vMerge w:val="restart"/>
          </w:tcPr>
          <w:p w:rsidR="00211302" w:rsidRDefault="00211302">
            <w:pPr>
              <w:pStyle w:val="ConsPlusNormal"/>
            </w:pPr>
            <w:hyperlink r:id="rId15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60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Директор (начальник) вычислительного (информационно-вычислительного) центра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автоматизации и механизации производственных процессов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автоматизированной системы управления производством (АСУП)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информации</w:t>
            </w:r>
          </w:p>
        </w:tc>
      </w:tr>
      <w:tr w:rsidR="00211302">
        <w:tc>
          <w:tcPr>
            <w:tcW w:w="1928" w:type="dxa"/>
            <w:vMerge w:val="restart"/>
            <w:tcBorders>
              <w:bottom w:val="nil"/>
            </w:tcBorders>
          </w:tcPr>
          <w:p w:rsidR="00211302" w:rsidRDefault="00211302">
            <w:pPr>
              <w:pStyle w:val="ConsPlusNormal"/>
            </w:pPr>
            <w:hyperlink r:id="rId16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60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17">
              <w:r>
                <w:rPr>
                  <w:color w:val="0000FF"/>
                </w:rPr>
                <w:t>22135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Заведующий сектором (функциональным в прочих областях деятельности)</w:t>
            </w:r>
          </w:p>
        </w:tc>
      </w:tr>
      <w:tr w:rsidR="00211302">
        <w:tc>
          <w:tcPr>
            <w:tcW w:w="1928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18">
              <w:r>
                <w:rPr>
                  <w:color w:val="0000FF"/>
                </w:rPr>
                <w:t>24072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Менеджер в подразделениях (службах) компьютерного обеспечения</w:t>
            </w:r>
          </w:p>
        </w:tc>
      </w:tr>
      <w:tr w:rsidR="00211302">
        <w:tc>
          <w:tcPr>
            <w:tcW w:w="1928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19">
              <w:r>
                <w:rPr>
                  <w:color w:val="0000FF"/>
                </w:rPr>
                <w:t>24702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(компьютерного обеспечения)</w:t>
            </w:r>
          </w:p>
        </w:tc>
      </w:tr>
      <w:tr w:rsidR="00211302">
        <w:tc>
          <w:tcPr>
            <w:tcW w:w="1928" w:type="dxa"/>
            <w:vMerge w:val="restart"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20">
              <w:r>
                <w:rPr>
                  <w:color w:val="0000FF"/>
                </w:rPr>
                <w:t>26152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Руководитель группы (научно-технического развития)</w:t>
            </w:r>
          </w:p>
        </w:tc>
      </w:tr>
      <w:tr w:rsidR="00211302">
        <w:tc>
          <w:tcPr>
            <w:tcW w:w="1928" w:type="dxa"/>
            <w:vMerge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21">
              <w:r>
                <w:rPr>
                  <w:color w:val="0000FF"/>
                </w:rPr>
                <w:t>44490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группы (бюро), лаборатории в составе конструкторского, технологического, исследовательского, расчетного, экспериментального и других основных отделов</w:t>
            </w:r>
          </w:p>
        </w:tc>
      </w:tr>
      <w:tr w:rsidR="00211302">
        <w:tc>
          <w:tcPr>
            <w:tcW w:w="1928" w:type="dxa"/>
            <w:vMerge w:val="restart"/>
          </w:tcPr>
          <w:p w:rsidR="00211302" w:rsidRDefault="00211302">
            <w:pPr>
              <w:pStyle w:val="ConsPlusNormal"/>
            </w:pPr>
            <w:hyperlink r:id="rId22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61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23">
              <w:r>
                <w:rPr>
                  <w:color w:val="0000FF"/>
                </w:rPr>
                <w:t>2.09.03.01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24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25">
              <w:r>
                <w:rPr>
                  <w:color w:val="0000FF"/>
                </w:rPr>
                <w:t>2.09.03.03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Прикладная информатика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26">
              <w:r>
                <w:rPr>
                  <w:color w:val="0000FF"/>
                </w:rPr>
                <w:t>2.09.03.04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Программная инженерия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27">
              <w:r>
                <w:rPr>
                  <w:color w:val="0000FF"/>
                </w:rPr>
                <w:t>2.09.04.01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28">
              <w:r>
                <w:rPr>
                  <w:color w:val="0000FF"/>
                </w:rPr>
                <w:t>2.09.04.02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29">
              <w:r>
                <w:rPr>
                  <w:color w:val="0000FF"/>
                </w:rPr>
                <w:t>2.09.04.03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Прикладная информатика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30">
              <w:r>
                <w:rPr>
                  <w:color w:val="0000FF"/>
                </w:rPr>
                <w:t>2.09.04.04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Программная инженерия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3.1.1.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изменениями ИТ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целей управления изменениями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изменениями ИТ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качества и постоянное улучшение процесса управления изменениями ИТ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Моделировать, анализировать и декомпозировать цели управления изменениями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для управления изменениями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управления изменениями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непрерывному улучшению управления изменениями ИТ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изменениями в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мониторинга и контроля управления изменениями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непрерывного улучшения управления изменениями ИТ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3.1.2.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ИТ-активами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целей управления ИТ-активами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ИТ-активами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качества и мотивация сотрудников на улучшение управления ИТ-активами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и декомпозировать цели управления ИТ-активами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управления ИТ-активами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управления ИТ-активами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непрерывному улучшению управления ИТ-активами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ИТ-активами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выбора поставщиков и контроля осуществления поставок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мониторинга и контроля управления ИТ-активами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бюджетирования ИТ-активов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Принципы контрактования в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непрерывного улучшения управления ИТ-активами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3.1.3.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  <w:jc w:val="both"/>
            </w:pPr>
            <w:r>
              <w:t>Управление ИТ-проектами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принципов управления ИТ-проектами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ИТ-проектами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качества и управление улучшением управления ИТ-проектами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руководство ИТ-проектами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управления ИТ-проектами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управления ИТ-проектами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непрерывному улучшению управления ИТ-проектами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проектами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ИТ-проектами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выбора исполнителей ИТ-проектов и контроля их деятельности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мониторинга и контроля управления ИТ-проектами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Принципы контрактования в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непрерывного улучшения управления ИТ-проектами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lastRenderedPageBreak/>
        <w:t>3.1.4.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обработкой запросов в области ИТ сотрудников, клиентов и партнеров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целей управления обработкой запросов пользователей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обработкой запросов пользователей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качества и управление улучшением управления обработкой запросов пользователей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и декомпозировать цели управления обработкой запросов пользователей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управления обработкой запросов пользователей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управления обработкой запросов пользователей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непрерывному улучшению управления обработкой запросов пользователей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обработкой запросов пользователей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выбора субподрядчиков и контроля их деятельности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контроля управления обработкой запросов пользователей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непрерывного улучшения управления обработкой запросов пользователей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3.1.5.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отношениями с сотрудниками подразделений ИТ и поставщиками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Выявление групп стейкхолдеров и формирование (согласование) целей и принципов взаимодействия с ними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отношениями с сотрудниками подразделений ИТ и поставщиками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Мониторинг, контроль и управление улучшением отношений с сотрудниками подразделений ИТ и поставщиками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Классифицировать стейкхолдеров и определять особенности взаимодействия с каждой группой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взаимоотношений с поставщиками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наем, увольнение, мотивацию, развитие ИТ-персонала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Управлять ИТ-персоналом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персоналом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выбора поставщиков и контроля осуществления поставок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Принципы межличностного общения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3.1.6.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информационной безопасностью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A/06.6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целей и принципов управления информационной безопасностью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Определение состава методов и средств обеспечения безопасности ИТ, соответствующих критериям оценки безопасности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информационной безопасностью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качества и управление улучшением управления информационной безопасностью</w:t>
            </w:r>
          </w:p>
        </w:tc>
      </w:tr>
      <w:tr w:rsidR="00211302">
        <w:tc>
          <w:tcPr>
            <w:tcW w:w="2268" w:type="dxa"/>
            <w:vMerge w:val="restart"/>
            <w:tcBorders>
              <w:bottom w:val="nil"/>
            </w:tcBorders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и декомпозировать цели управления информационной безопасностью</w:t>
            </w:r>
          </w:p>
        </w:tc>
      </w:tr>
      <w:tr w:rsidR="00211302">
        <w:tc>
          <w:tcPr>
            <w:tcW w:w="2268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Использовать методы и средства обеспечения безопасности ИТ, соответствующие критериям оценки безопасности ИТ</w:t>
            </w:r>
          </w:p>
        </w:tc>
      </w:tr>
      <w:tr w:rsidR="00211302">
        <w:tc>
          <w:tcPr>
            <w:tcW w:w="2268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управления информационной безопасностью</w:t>
            </w:r>
          </w:p>
        </w:tc>
      </w:tr>
      <w:tr w:rsidR="00211302">
        <w:tc>
          <w:tcPr>
            <w:tcW w:w="2268" w:type="dxa"/>
            <w:vMerge w:val="restart"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управления информационной безопасностью</w:t>
            </w:r>
          </w:p>
        </w:tc>
      </w:tr>
      <w:tr w:rsidR="00211302">
        <w:tc>
          <w:tcPr>
            <w:tcW w:w="2268" w:type="dxa"/>
            <w:vMerge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непрерывному улучшению управления информационной безопасностью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информационной безопасностью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и средства обеспечения безопасности ИТ, критерии оценки безопасности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контроля безопасности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непрерывного улучшения управления информационной безопасностью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3.1.7.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Развитие компетенций персонала ИТ-подразделения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A/07.6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6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Управление определением, согласованием и утверждением целевой модели компетенций персонала ИТ-подразделения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оценки соответствия компетенций персонала ИТ-подразделения целевой модели компетенций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Управление переходом персонала ИТ-подразделения к целевой модели компетенций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модели компетенций персонала ИТ-подразделения с учетом стратегии бизнеса и организации в области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Выбирать методы оценки компетенций персонала ИТ-подразделения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Использовать методы обучения и развития персонала ИТ-подразделения для формирования целевой модели компетенций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 и профессиональные стандарты, лучшие практики и фреймворки моделей компетенций ИТ-персонала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и модели оценки компетенций ИТ-персонала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2"/>
      </w:pPr>
      <w:r>
        <w:t>3.2. Обобщенная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сервисами ИТ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Руководитель отдела поддержки пользователей</w:t>
            </w:r>
          </w:p>
          <w:p w:rsidR="00211302" w:rsidRDefault="00211302">
            <w:pPr>
              <w:pStyle w:val="ConsPlusNormal"/>
            </w:pPr>
            <w:r>
              <w:t>Менеджер центра обслуживания пользователей информационных технологий</w:t>
            </w:r>
          </w:p>
          <w:p w:rsidR="00211302" w:rsidRDefault="00211302">
            <w:pPr>
              <w:pStyle w:val="ConsPlusNormal"/>
            </w:pPr>
            <w:r>
              <w:t>Директор службы заказчика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Высшее образование - бакалавриат</w:t>
            </w:r>
          </w:p>
          <w:p w:rsidR="00211302" w:rsidRDefault="00211302">
            <w:pPr>
              <w:pStyle w:val="ConsPlusNormal"/>
            </w:pPr>
            <w:r>
              <w:t>или</w:t>
            </w:r>
          </w:p>
          <w:p w:rsidR="00211302" w:rsidRDefault="00211302">
            <w:pPr>
              <w:pStyle w:val="ConsPlusNormal"/>
            </w:pPr>
            <w:r>
              <w:t>Высшее образование - магистратура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Не менее пяти лет в области ИТ и не менее трех лет внедрения и (или) использования сервисного подхода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Рекомендуется дополнительное профессиональное образование - повышение квалификации по программам управления ИТ, управления сервисами ИТ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Дополнительные характеристики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211302">
        <w:tc>
          <w:tcPr>
            <w:tcW w:w="1928" w:type="dxa"/>
          </w:tcPr>
          <w:p w:rsidR="00211302" w:rsidRDefault="0021130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211302" w:rsidRDefault="002113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11302">
        <w:tc>
          <w:tcPr>
            <w:tcW w:w="1928" w:type="dxa"/>
          </w:tcPr>
          <w:p w:rsidR="00211302" w:rsidRDefault="00211302">
            <w:pPr>
              <w:pStyle w:val="ConsPlusNormal"/>
            </w:pPr>
            <w:hyperlink r:id="rId3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32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211302">
        <w:tc>
          <w:tcPr>
            <w:tcW w:w="1928" w:type="dxa"/>
            <w:vMerge w:val="restart"/>
          </w:tcPr>
          <w:p w:rsidR="00211302" w:rsidRDefault="00211302">
            <w:pPr>
              <w:pStyle w:val="ConsPlusNormal"/>
            </w:pPr>
            <w:hyperlink r:id="rId33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Директор (начальник) вычислительного (информационно-вычислительного) центра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автоматизации и механизации производственных процессов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автоматизированной системы управления производством (АСУП)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информации</w:t>
            </w:r>
          </w:p>
        </w:tc>
      </w:tr>
      <w:tr w:rsidR="00211302">
        <w:tc>
          <w:tcPr>
            <w:tcW w:w="1928" w:type="dxa"/>
            <w:vMerge w:val="restart"/>
          </w:tcPr>
          <w:p w:rsidR="00211302" w:rsidRDefault="00211302">
            <w:pPr>
              <w:pStyle w:val="ConsPlusNormal"/>
            </w:pPr>
            <w:hyperlink r:id="rId34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35">
              <w:r>
                <w:rPr>
                  <w:color w:val="0000FF"/>
                </w:rPr>
                <w:t>24072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Менеджер (в подразделениях (службах) компьютерного обеспечения)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36">
              <w:r>
                <w:rPr>
                  <w:color w:val="0000FF"/>
                </w:rPr>
                <w:t>24702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(компьютерного обеспечения)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37">
              <w:r>
                <w:rPr>
                  <w:color w:val="0000FF"/>
                </w:rPr>
                <w:t>24705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(функционального в прочих областях деятельности)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38">
              <w:r>
                <w:rPr>
                  <w:color w:val="0000FF"/>
                </w:rPr>
                <w:t>24927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службы (функциональной в прочих областях деятельности)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39">
              <w:r>
                <w:rPr>
                  <w:color w:val="0000FF"/>
                </w:rPr>
                <w:t>25042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управления (специализированного в прочих отраслях)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40">
              <w:r>
                <w:rPr>
                  <w:color w:val="0000FF"/>
                </w:rPr>
                <w:t>25108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центра (в прочих отраслях)</w:t>
            </w:r>
          </w:p>
        </w:tc>
      </w:tr>
      <w:tr w:rsidR="00211302">
        <w:tc>
          <w:tcPr>
            <w:tcW w:w="1928" w:type="dxa"/>
            <w:vMerge w:val="restart"/>
            <w:tcBorders>
              <w:bottom w:val="nil"/>
            </w:tcBorders>
          </w:tcPr>
          <w:p w:rsidR="00211302" w:rsidRDefault="00211302">
            <w:pPr>
              <w:pStyle w:val="ConsPlusNormal"/>
            </w:pPr>
            <w:hyperlink r:id="rId4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42">
              <w:r>
                <w:rPr>
                  <w:color w:val="0000FF"/>
                </w:rPr>
                <w:t>2.09.03.01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11302">
        <w:tc>
          <w:tcPr>
            <w:tcW w:w="1928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43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11302">
        <w:tc>
          <w:tcPr>
            <w:tcW w:w="1928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44">
              <w:r>
                <w:rPr>
                  <w:color w:val="0000FF"/>
                </w:rPr>
                <w:t>2.09.03.03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Прикладная информатика</w:t>
            </w:r>
          </w:p>
        </w:tc>
      </w:tr>
      <w:tr w:rsidR="00211302">
        <w:tc>
          <w:tcPr>
            <w:tcW w:w="1928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45">
              <w:r>
                <w:rPr>
                  <w:color w:val="0000FF"/>
                </w:rPr>
                <w:t>2.09.03.04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Программная инженерия</w:t>
            </w:r>
          </w:p>
        </w:tc>
      </w:tr>
      <w:tr w:rsidR="00211302">
        <w:tc>
          <w:tcPr>
            <w:tcW w:w="1928" w:type="dxa"/>
            <w:vMerge w:val="restart"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46">
              <w:r>
                <w:rPr>
                  <w:color w:val="0000FF"/>
                </w:rPr>
                <w:t>2.09.04.01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11302">
        <w:tc>
          <w:tcPr>
            <w:tcW w:w="1928" w:type="dxa"/>
            <w:vMerge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47">
              <w:r>
                <w:rPr>
                  <w:color w:val="0000FF"/>
                </w:rPr>
                <w:t>2.09.04.02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11302">
        <w:tc>
          <w:tcPr>
            <w:tcW w:w="1928" w:type="dxa"/>
            <w:vMerge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48">
              <w:r>
                <w:rPr>
                  <w:color w:val="0000FF"/>
                </w:rPr>
                <w:t>2.09.04.03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Прикладная информатика</w:t>
            </w:r>
          </w:p>
        </w:tc>
      </w:tr>
      <w:tr w:rsidR="00211302">
        <w:tc>
          <w:tcPr>
            <w:tcW w:w="1928" w:type="dxa"/>
            <w:vMerge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49">
              <w:r>
                <w:rPr>
                  <w:color w:val="0000FF"/>
                </w:rPr>
                <w:t>2.09.04.04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Программная инженерия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3.2.1.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совершенствованием ИТ-сервисов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Управление формированием модели оценки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выявления целевых показателей ИТ-сервисов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Управление переходом к целевой модели ИТ-сервисов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модель оценки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выявлению целевого значения показателей ИТ-сервисов на основе стратегии бизнеса и стратегии организации в области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Выявлять расхождения в целевом и текущем состоянии ИТ-сервисов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моделей оценки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мониторинга и контроля состояния ИТ-сервисов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3.2.2.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общей стоимостью владения ИТ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целей управления общей стоимостью владения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общей стоимостью владения ИТ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качества и лидерство в улучшении управления общей стоимостью владения ИТ</w:t>
            </w:r>
          </w:p>
        </w:tc>
      </w:tr>
      <w:tr w:rsidR="00211302">
        <w:tc>
          <w:tcPr>
            <w:tcW w:w="2268" w:type="dxa"/>
            <w:tcBorders>
              <w:bottom w:val="nil"/>
            </w:tcBorders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и декомпозировать цели управления общей стоимостью владения ИТ</w:t>
            </w:r>
          </w:p>
        </w:tc>
      </w:tr>
      <w:tr w:rsidR="00211302">
        <w:tc>
          <w:tcPr>
            <w:tcW w:w="2268" w:type="dxa"/>
            <w:vMerge w:val="restart"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управления общей стоимостью владения ИТ</w:t>
            </w:r>
          </w:p>
        </w:tc>
      </w:tr>
      <w:tr w:rsidR="00211302">
        <w:tc>
          <w:tcPr>
            <w:tcW w:w="2268" w:type="dxa"/>
            <w:vMerge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управления общей стоимостью владения ИТ</w:t>
            </w:r>
          </w:p>
        </w:tc>
      </w:tr>
      <w:tr w:rsidR="00211302">
        <w:tc>
          <w:tcPr>
            <w:tcW w:w="2268" w:type="dxa"/>
            <w:vMerge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непрерывному улучшению управления общей стоимостью владения ИТ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управления общей стоимостью владения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оценки и контроля общей стоимости владения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моделирования и оценки эффективности ИТ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3.2.3.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программами ИТ-проектов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принципов управления программами ИТ-проектов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программами ИТ-проектов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качества и управление улучшением управления программами ИТ-проектов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руководство программами ИТ-проектов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управления программами ИТ-проектов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управления программами ИТ-проектов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непрерывному улучшению управления программами ИТ-проектов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программами проектов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программами ИТ-проектов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мониторинга и контроля управления программами ИТ-проектов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непрерывного улучшения управления программами ИТ-проектов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3.2.4.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уровнем предоставления ИТ-сервисов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целей управления уровнем предоставления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уровнем предоставления ИТ-сервисов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качества и управление улучшением управления уровнем предоставления ИТ-сервисов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 xml:space="preserve">Формировать и декомпозировать цели управления уровнем </w:t>
            </w:r>
            <w:r>
              <w:lastRenderedPageBreak/>
              <w:t>предоставления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управления уровнем предоставления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управления уровнем предоставления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непрерывному улучшению управления уровнем предоставления ИТ-сервисов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уровнем предоставления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контроля управления уровнем предоставления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непрерывного улучшения управления уровнем предоставления ИТ-сервисов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3.2.5.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отношениями с внутренними заказчиками ИТ-сервисов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B/05.7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Выявление групп внутренних заказчиков ИТ-сервисов и формирование (согласование) целей и принципов взаимодействия с ними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отношениями с внутренними заказчиками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Мониторинг, контроль и управление улучшением отношений с внутренними заказчиками ИТ-сервисов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Классифицировать внутренних заказчиков ИТ-сервисов и определять особенности взаимодействия с каждой группой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Мотивировать персонал на эффективное взаимодействие с внутренними заказчиками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взаимоотношений с внутренними заказчиками ИТ-сервисов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отношениями с внутренними заказчиками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Принципы межличностного общения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3.2.6.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непрерывностью ИТ-сервисов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B/06.7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целей и принципов управления непрерывностью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Определение состава методов и средств обеспечения непрерывности ИТ-сервисов, соответствующих критериям организации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непрерывностью ИТ-сервисов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качества и управление улучшением управления непрерывностью ИТ-сервисов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и декомпозировать цели управления непрерывностью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Использовать методы и средства обеспечения непрерывности ИТ-сервисов, соответствующие критериям оценки организации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управления непрерывностью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управления непрерывностью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непрерывному улучшению управления непрерывностью ИТ-сервисов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непрерывностью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и средства обеспечения непрерывности ИТ-сервисов, критерии оценки непрерывности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контроля непрерывности ИТ-сервисов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непрерывного улучшения управления непрерывностью ИТ-сервисов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3.2.7.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Мотивация сотрудников в рамках сервисного подхода к ИТ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B/07.7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моделей компетенций сотрудников в рамках сервисного подхода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Оценка и контроль компетенций сотрудников в рамках сервисного подхода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принципов мотивации сотрудников в рамках сервисного подхода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мотивации сотрудников в рамках сервисного подхода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модели компетенций сотрудников в рамках сервисного подхода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Оценивать компетенции сотрудников в рамках сервисного подхода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планирование и организацию мотивации сотрудников в рамках сервисного подхода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моделям компетенций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мотивации сотрудников в рамках сервисного подхода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2"/>
      </w:pPr>
      <w:r>
        <w:t>3.3. Обобщенная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единой информационной средой организации, региона, страны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Директор по информационным технологиям</w:t>
            </w:r>
          </w:p>
          <w:p w:rsidR="00211302" w:rsidRDefault="00211302">
            <w:pPr>
              <w:pStyle w:val="ConsPlusNormal"/>
            </w:pPr>
            <w:r>
              <w:t>Директор департамента информационных технологий</w:t>
            </w:r>
          </w:p>
          <w:p w:rsidR="00211302" w:rsidRDefault="00211302">
            <w:pPr>
              <w:pStyle w:val="ConsPlusNormal"/>
            </w:pPr>
            <w:r>
              <w:t>Заместитель генерального директора по информационным технологиям</w:t>
            </w:r>
          </w:p>
          <w:p w:rsidR="00211302" w:rsidRDefault="00211302">
            <w:pPr>
              <w:pStyle w:val="ConsPlusNormal"/>
            </w:pPr>
            <w:r>
              <w:t>Начальник службы информатизации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Высшее образование - магистратура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Не менее трех лет управления функциональной областью, подразделением или проектами в области ИТ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Рекомендуется дополнительное профессиональное образование - повышение квалификации по программам управления ИТ, стратегического менеджмента, управления информацией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Дополнительные характеристики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211302">
        <w:tc>
          <w:tcPr>
            <w:tcW w:w="1928" w:type="dxa"/>
          </w:tcPr>
          <w:p w:rsidR="00211302" w:rsidRDefault="0021130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211302" w:rsidRDefault="002113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11302">
        <w:tc>
          <w:tcPr>
            <w:tcW w:w="1928" w:type="dxa"/>
          </w:tcPr>
          <w:p w:rsidR="00211302" w:rsidRDefault="00211302">
            <w:pPr>
              <w:pStyle w:val="ConsPlusNormal"/>
            </w:pPr>
            <w:hyperlink r:id="rId5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51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211302">
        <w:tc>
          <w:tcPr>
            <w:tcW w:w="1928" w:type="dxa"/>
            <w:vMerge w:val="restart"/>
          </w:tcPr>
          <w:p w:rsidR="00211302" w:rsidRDefault="00211302">
            <w:pPr>
              <w:pStyle w:val="ConsPlusNormal"/>
            </w:pPr>
            <w:hyperlink r:id="rId52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60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Директор (начальник) вычислительного (информационно-вычислительного) центра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автоматизации и механизации производственных процессов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автоматизированной системы управления производством (АСУП)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информации</w:t>
            </w:r>
          </w:p>
        </w:tc>
      </w:tr>
      <w:tr w:rsidR="00211302">
        <w:tc>
          <w:tcPr>
            <w:tcW w:w="1928" w:type="dxa"/>
            <w:vMerge w:val="restart"/>
          </w:tcPr>
          <w:p w:rsidR="00211302" w:rsidRDefault="00211302">
            <w:pPr>
              <w:pStyle w:val="ConsPlusNormal"/>
            </w:pPr>
            <w:hyperlink r:id="rId53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60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54">
              <w:r>
                <w:rPr>
                  <w:color w:val="0000FF"/>
                </w:rPr>
                <w:t>21571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Директор технический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55">
              <w:r>
                <w:rPr>
                  <w:color w:val="0000FF"/>
                </w:rPr>
                <w:t>24702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(компьютерного обеспечения)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56">
              <w:r>
                <w:rPr>
                  <w:color w:val="0000FF"/>
                </w:rPr>
                <w:t>24705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(функционального в прочих областях деятельности)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57">
              <w:r>
                <w:rPr>
                  <w:color w:val="0000FF"/>
                </w:rPr>
                <w:t>24754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отделения (специализированного в прочих отраслях)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58">
              <w:r>
                <w:rPr>
                  <w:color w:val="0000FF"/>
                </w:rPr>
                <w:t>24927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службы (функциональной в прочих областях деятельности)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59">
              <w:r>
                <w:rPr>
                  <w:color w:val="0000FF"/>
                </w:rPr>
                <w:t>25042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управления (специализированного в прочих отраслях)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60">
              <w:r>
                <w:rPr>
                  <w:color w:val="0000FF"/>
                </w:rPr>
                <w:t>25108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центра (в прочих отраслях)</w:t>
            </w:r>
          </w:p>
        </w:tc>
      </w:tr>
      <w:tr w:rsidR="00211302">
        <w:tc>
          <w:tcPr>
            <w:tcW w:w="1928" w:type="dxa"/>
            <w:vMerge w:val="restart"/>
          </w:tcPr>
          <w:p w:rsidR="00211302" w:rsidRDefault="00211302">
            <w:pPr>
              <w:pStyle w:val="ConsPlusNormal"/>
            </w:pPr>
            <w:hyperlink r:id="rId6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61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62">
              <w:r>
                <w:rPr>
                  <w:color w:val="0000FF"/>
                </w:rPr>
                <w:t>2.09.04.01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63">
              <w:r>
                <w:rPr>
                  <w:color w:val="0000FF"/>
                </w:rPr>
                <w:t>2.09.04.02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64">
              <w:r>
                <w:rPr>
                  <w:color w:val="0000FF"/>
                </w:rPr>
                <w:t>2.09.04.03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Прикладная информатика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65">
              <w:r>
                <w:rPr>
                  <w:color w:val="0000FF"/>
                </w:rPr>
                <w:t>2.09.04.04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Программная инженерия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3.3.1.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стратегией развития ИТ-сервисов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  <w:tcBorders>
              <w:bottom w:val="nil"/>
            </w:tcBorders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стратегических целей организации в области ИТ</w:t>
            </w:r>
          </w:p>
        </w:tc>
      </w:tr>
      <w:tr w:rsidR="00211302">
        <w:tc>
          <w:tcPr>
            <w:tcW w:w="2268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разработкой и обновлением стратегии развития ИТ с помощью персонала и стейкхолдеров</w:t>
            </w:r>
          </w:p>
        </w:tc>
      </w:tr>
      <w:tr w:rsidR="00211302">
        <w:tc>
          <w:tcPr>
            <w:tcW w:w="2268" w:type="dxa"/>
            <w:vMerge w:val="restart"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разработки и выполнения стратегии развития ИТ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и мониторинг разработки и выполнения стратегии развития ИТ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и согласовывать стратегические цели развития ИТ со стейкхолдерами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разработке и выполнению стратегии развития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разработки и выполнения стратегии развития ИТ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разработке и реализации стратегии развития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организации разработки и реализации стратегии развития ИТ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3.3.2.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Управлению ценностью ИТ для бизнеса (организации)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принципов определения ценности ИТ для бизнеса (организации)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ценностью ИТ для бизнеса (организации)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ценности ИТ для бизнеса (организации)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Мотивация сотрудников на повышение ценности ИТ для бизнеса (организации)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принципы оценки ценности ИТ для бизнеса (организации)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управления ценностью ИТ для бизнеса (организации)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ценности ИТ для бизнеса (организации)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Лучшие практики управления ценностью ИТ для бизнеса (организации)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оценки ценности ИТ для бизнеса (организации)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3.3.3.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портфелями ИТ-проектов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принципов управления портфелями ИТ-проектов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портфелями ИТ-проектов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качества и управление улучшением управления портфелями ИТ-проектов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руководство управлением портфелями ИТ-проектов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управления портфелями ИТ-проектов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управления портфелями ИТ-проектов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непрерывному улучшению управления портфелями ИТ-проектов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портфелями проектов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портфелями ИТ-проектов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мониторинга и контроля управления портфелями ИТ-проектов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непрерывного улучшения управления портфелями ИТ-проектов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3.3.4.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Обеспечение непрерывности предоставления ИТ в организации, регионе, стране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требований к непрерывности деятельности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обеспечения непрерывности деятельности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обеспечения непрерывности деятельности в соответствии с потребностями организации (бизнеса)</w:t>
            </w:r>
          </w:p>
        </w:tc>
      </w:tr>
      <w:tr w:rsidR="00211302">
        <w:tc>
          <w:tcPr>
            <w:tcW w:w="2268" w:type="dxa"/>
            <w:vMerge w:val="restart"/>
            <w:tcBorders>
              <w:bottom w:val="nil"/>
            </w:tcBorders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Выявлять требования к непрерывности деятельности</w:t>
            </w:r>
          </w:p>
        </w:tc>
      </w:tr>
      <w:tr w:rsidR="00211302">
        <w:tc>
          <w:tcPr>
            <w:tcW w:w="2268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обеспечения непрерывности деятельности</w:t>
            </w:r>
          </w:p>
        </w:tc>
      </w:tr>
      <w:tr w:rsidR="00211302">
        <w:tc>
          <w:tcPr>
            <w:tcW w:w="2268" w:type="dxa"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обеспечения непрерывности деятельности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обеспечению непрерывности деятельности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контроля обеспечения непрерывности деятельности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3.3.5.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отношениями с заинтересованными сторонами при предоставлении единой информационной среды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Выявление потребностей и интересов руководства в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отношениями с руководством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Мониторинг, контроль и управление улучшением отношений с руководством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Выявлять потребности и интересы руководства в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эффективные коммуникации с руководством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Повышать заинтересованность руководства в ИТ и с его помощью увеличивать вклад ИТ в деятельность организации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Лучшие практики вовлечения руководства в управление ИТ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Принципы повышения ценности ИТ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3.3.6.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рисками ИТ и кибербезопасностью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C/06.7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  <w:tcBorders>
              <w:bottom w:val="nil"/>
            </w:tcBorders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целей и принципов управления рисками ИТ и кибербезопасностью</w:t>
            </w:r>
          </w:p>
        </w:tc>
      </w:tr>
      <w:tr w:rsidR="00211302">
        <w:tc>
          <w:tcPr>
            <w:tcW w:w="2268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Определение состава методов и средств управления рисками ИТ и кибербезопасностью</w:t>
            </w:r>
          </w:p>
        </w:tc>
      </w:tr>
      <w:tr w:rsidR="00211302">
        <w:tc>
          <w:tcPr>
            <w:tcW w:w="2268" w:type="dxa"/>
            <w:vMerge/>
            <w:tcBorders>
              <w:bottom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рисками ИТ и кибербезопасностью с помощью персонала и стейкхолдеров</w:t>
            </w:r>
          </w:p>
        </w:tc>
      </w:tr>
      <w:tr w:rsidR="00211302">
        <w:tc>
          <w:tcPr>
            <w:tcW w:w="2268" w:type="dxa"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качества и управление сокращением и смягчением рисков ИТ и ростом уровня кибербезопасности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цели и принципы управления рисками ИТ и кибербезопасностью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Использовать методы и средства обеспечения управления рисками ИТ и кибербезопасностью, соответствующие критериям оценки организации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управления рисками ИТ и кибербезопасностью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рисков ИТ и кибербезопасности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непрерывному улучшению управления рисками ИТ и кибербезопасностью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рисками ИТ и кибербезопасностью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Критерии оценки рисков и уровня кибербезопасности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контроля рисков и уровня кибербезопасности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3.3.7.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Вовлечение в автоматизацию ключевых пользователей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C/07.7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7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Оценка уровня ИТ-грамотности ключевых пользователей и определение мер по его повышению до необходимого организации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Постоянное продвижение возможностей ИТ для организации путем внутренней рекламы и пропаганды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мотивации ключевых пользователей организации к использованию ИТ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Оценивать уровень ИТ-грамотности относительно потребностей организации (бизнеса)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Пропагандировать ИТ в организации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Мотивировать на вовлеченность в автоматизацию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Принципы оценки ИТ-грамотности сотрудников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внутреннего пиара и продвижения ИТ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2"/>
      </w:pPr>
      <w:r>
        <w:t>3.4. Обобщенная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цифровой трансформацией организации, региона, страны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Директор по цифровой трансформации</w:t>
            </w:r>
          </w:p>
          <w:p w:rsidR="00211302" w:rsidRDefault="00211302">
            <w:pPr>
              <w:pStyle w:val="ConsPlusNormal"/>
            </w:pPr>
            <w:r>
              <w:t>Директор по инновационной деятельности</w:t>
            </w:r>
          </w:p>
          <w:p w:rsidR="00211302" w:rsidRDefault="00211302">
            <w:pPr>
              <w:pStyle w:val="ConsPlusNormal"/>
            </w:pPr>
            <w:r>
              <w:t>Директор по информационным технологиям и инновациям</w:t>
            </w:r>
          </w:p>
          <w:p w:rsidR="00211302" w:rsidRDefault="00211302">
            <w:pPr>
              <w:pStyle w:val="ConsPlusNormal"/>
            </w:pPr>
            <w:r>
              <w:t>Заместитель генерального директора по инновациям</w:t>
            </w:r>
          </w:p>
          <w:p w:rsidR="00211302" w:rsidRDefault="00211302">
            <w:pPr>
              <w:pStyle w:val="ConsPlusNormal"/>
            </w:pPr>
            <w:r>
              <w:t>Заместитель генерального директора по развитию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Высшее образование - магистратура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Не менее пяти лет управления в области ИТ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Рекомендуется EMBA, степень доктора или кандидата наук Рекомендуется повышение квалификации по цифровой экономике и (или) цифровой трансформации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Дополнительные характеристики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211302">
        <w:tc>
          <w:tcPr>
            <w:tcW w:w="1928" w:type="dxa"/>
          </w:tcPr>
          <w:p w:rsidR="00211302" w:rsidRDefault="0021130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211302" w:rsidRDefault="002113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11302">
        <w:tc>
          <w:tcPr>
            <w:tcW w:w="1928" w:type="dxa"/>
          </w:tcPr>
          <w:p w:rsidR="00211302" w:rsidRDefault="00211302">
            <w:pPr>
              <w:pStyle w:val="ConsPlusNormal"/>
            </w:pPr>
            <w:hyperlink r:id="rId6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67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211302">
        <w:tc>
          <w:tcPr>
            <w:tcW w:w="1928" w:type="dxa"/>
            <w:vMerge w:val="restart"/>
          </w:tcPr>
          <w:p w:rsidR="00211302" w:rsidRDefault="00211302">
            <w:pPr>
              <w:pStyle w:val="ConsPlusNormal"/>
            </w:pPr>
            <w:hyperlink r:id="rId68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60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Директор (начальник) вычислительного (информационно-вычислительного) центра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автоматизации и механизации производственных процессов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 xml:space="preserve">Начальник отдела автоматизированной системы </w:t>
            </w:r>
            <w:r>
              <w:lastRenderedPageBreak/>
              <w:t>управления производством (АСУП)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информации</w:t>
            </w:r>
          </w:p>
        </w:tc>
      </w:tr>
      <w:tr w:rsidR="00211302">
        <w:tc>
          <w:tcPr>
            <w:tcW w:w="1928" w:type="dxa"/>
            <w:vMerge w:val="restart"/>
          </w:tcPr>
          <w:p w:rsidR="00211302" w:rsidRDefault="00211302">
            <w:pPr>
              <w:pStyle w:val="ConsPlusNormal"/>
            </w:pPr>
            <w:hyperlink r:id="rId69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60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70">
              <w:r>
                <w:rPr>
                  <w:color w:val="0000FF"/>
                </w:rPr>
                <w:t>24702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(компьютерного обеспечения)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71">
              <w:r>
                <w:rPr>
                  <w:color w:val="0000FF"/>
                </w:rPr>
                <w:t>24705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отдела (функционального в прочих областях деятельности)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72">
              <w:r>
                <w:rPr>
                  <w:color w:val="0000FF"/>
                </w:rPr>
                <w:t>24754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отделения (специализированного в прочих отраслях)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73">
              <w:r>
                <w:rPr>
                  <w:color w:val="0000FF"/>
                </w:rPr>
                <w:t>24927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службы (функциональной в прочих областях деятельности)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74">
              <w:r>
                <w:rPr>
                  <w:color w:val="0000FF"/>
                </w:rPr>
                <w:t>25042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управления (специализированного в прочих отраслях)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75">
              <w:r>
                <w:rPr>
                  <w:color w:val="0000FF"/>
                </w:rPr>
                <w:t>25108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Начальник центра (в прочих отраслях)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76">
              <w:r>
                <w:rPr>
                  <w:color w:val="0000FF"/>
                </w:rPr>
                <w:t>26158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Руководитель департамента федерального министерства</w:t>
            </w:r>
          </w:p>
        </w:tc>
      </w:tr>
      <w:tr w:rsidR="00211302">
        <w:tc>
          <w:tcPr>
            <w:tcW w:w="1928" w:type="dxa"/>
            <w:vMerge w:val="restart"/>
          </w:tcPr>
          <w:p w:rsidR="00211302" w:rsidRDefault="00211302">
            <w:pPr>
              <w:pStyle w:val="ConsPlusNormal"/>
            </w:pPr>
            <w:hyperlink r:id="rId77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61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78">
              <w:r>
                <w:rPr>
                  <w:color w:val="0000FF"/>
                </w:rPr>
                <w:t>2.09.04.01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79">
              <w:r>
                <w:rPr>
                  <w:color w:val="0000FF"/>
                </w:rPr>
                <w:t>2.09.04.02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80">
              <w:r>
                <w:rPr>
                  <w:color w:val="0000FF"/>
                </w:rPr>
                <w:t>2.09.04.03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Прикладная информатика</w:t>
            </w:r>
          </w:p>
        </w:tc>
      </w:tr>
      <w:tr w:rsidR="00211302">
        <w:tc>
          <w:tcPr>
            <w:tcW w:w="192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1361" w:type="dxa"/>
          </w:tcPr>
          <w:p w:rsidR="00211302" w:rsidRDefault="00211302">
            <w:pPr>
              <w:pStyle w:val="ConsPlusNormal"/>
            </w:pPr>
            <w:hyperlink r:id="rId81">
              <w:r>
                <w:rPr>
                  <w:color w:val="0000FF"/>
                </w:rPr>
                <w:t>2.09.04.04</w:t>
              </w:r>
            </w:hyperlink>
          </w:p>
        </w:tc>
        <w:tc>
          <w:tcPr>
            <w:tcW w:w="5783" w:type="dxa"/>
          </w:tcPr>
          <w:p w:rsidR="00211302" w:rsidRDefault="00211302">
            <w:pPr>
              <w:pStyle w:val="ConsPlusNormal"/>
            </w:pPr>
            <w:r>
              <w:t>Программная инженерия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3.4.1.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цифровой стратегией организации (региона, страны)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стратегических целей цифровой трансформации в организации, регионе, стране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разработкой и обновлением цифровой стратегии развития организации, региона, страны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и выполнение цифровой стратегии организации (региона, страны)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и мониторинг разработки и выполнения цифровой стратегии организации (региона, страны)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и согласовывать стратегические цели цифровой трансформации со стейкхолдерами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разработке и выполнению цифровой стратегии организации (региона, страны)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разработки и выполнения цифровой стратегии организации (региона, страны)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разработке и реализации цифровой стратегии организации (региона, страны)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организации разработки и реализации цифровой стратегии организации (региона, страны)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3.4.2.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инвестициями в цифровую трансформацию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принципов управления инвестициями в цифровую трансформацию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инвестициями в цифровую трансформацию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инвестиций в цифровую трансформацию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Лидерство в повышении эффективности инвестиций в цифровую трансформацию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принципы управления инвестициями в цифровую трансформацию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управления инвестициями в цифровую трансформацию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инвестиций в цифровую трансформацию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инвестициями в цифровую трансформацию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контроля и оценки эффективности инвестиций в цифровую трансформацию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3.4.3.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дорожной картой инновационной деятельности по цифровой трансформации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D/03.8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принципов управления дорожной картой инновационной деятельности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дорожной картой инновационной деятельности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качества и управление улучшением соответствия дорожной карты инновационной деятельности потребностям организации (бизнеса)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руководство формированием и обновлением дорожной карты инновационной деятельности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управления дорожной картой инновационной деятельности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дорожной карты инновационной деятельности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дорожной картой инновационной деятельности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работы с дорожной картой инновационной деятельности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3.4.4.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Обеспечение динамичного изменения организации (региона, страны) путем внедрения цифровых технологий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D/04.8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потребностей бизнеса (организации, региона, страны) в цифровых технологиях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обеспечения динамичного изменения бизнеса (организации, региона, страны) с использованием цифровых технологий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обеспечения динамичного изменения бизнеса (организации, региона, страны) с использованием цифровых технологий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Выявлять потребности бизнеса (организации, региона, страны) в цифровых технологиях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обеспечения динамичного изменения организации (региона, страны) с использованием цифровых технологий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обеспечения динамичного изменения организации (региона, страны) с использованием цифровых технологий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обеспечению динамичного изменения организации (региона, страны) с использованием цифровых технологий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контроля обеспечения динамичного изменения организации (региона, страны) за счет цифровых технологий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3.4.5.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 xml:space="preserve">Управление взаимоотношениями в рамках цифровой трансформации с </w:t>
            </w:r>
            <w:r>
              <w:lastRenderedPageBreak/>
              <w:t>широким кругом стейкхолдеров: клиентами, партнерами, государством, научными и образовательными учреждениями, некоммерческими организациями, профессиональными сообществами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D/05.8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lastRenderedPageBreak/>
              <w:t>8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Выявление потребностей и интересов широкого круга стейкхолдеров в цифровых технологиях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Лидерство в управлении взаимоотношениями с широким кругом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Мониторинг, контроль и управление улучшением взаимоотношений с заинтересованными лицами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Выявлять потребности и интересы широкого круга стейкхолдеров в цифровых технологиях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эффективные коммуникации с широким кругом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Повышать вовлеченность широкого круга стейкхолдеров в цифровую трансформацию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Лучшие практики цифровой трансформации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взаимодействия с широким кругом стейкхолдеров по вопросам цифровой трансформации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3.4.6.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Управление рисками цифрового развития (цифрового отставания)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D/06.8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Формирование и согласование целей и принципов управления рисками цифрового развития (цифрового отставания)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Определение состава методов и средств управления рисками цифрового развития (цифрового отставания)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управления рисками цифрового развития (цифрового отставания) с помощью персонала и стейкхолдеров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Контроль качества деятельности по сокращению и смягчению рисков цифрового развития (цифрового отставания) и управление ею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цели и принципы управления рисками цифрового развития (цифрового отставания)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Использовать методы и средства обеспечения управления рисками цифрового развития (цифрового отставания), соответствующие критериям оценки организации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Формировать команду и организовывать персонал и стейкхолдеров для управления рисками цифрового развития (цифрового отставания)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Осуществлять мониторинг и контроль рисков цифрового развития (цифрового отставания)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Организовывать деятельность по непрерывному улучшению управления рисками цифрового развития (цифрового отставания)</w:t>
            </w:r>
          </w:p>
        </w:tc>
      </w:tr>
      <w:tr w:rsidR="00211302">
        <w:tc>
          <w:tcPr>
            <w:tcW w:w="2268" w:type="dxa"/>
            <w:tcBorders>
              <w:bottom w:val="nil"/>
            </w:tcBorders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Международные и отечественные стандарты, лучшие практики и фреймворки по управлению рисками цифрового развития (цифрового отставания)</w:t>
            </w:r>
          </w:p>
        </w:tc>
      </w:tr>
      <w:tr w:rsidR="00211302">
        <w:tc>
          <w:tcPr>
            <w:tcW w:w="2268" w:type="dxa"/>
            <w:vMerge w:val="restart"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Критерии оценки рисков цифрового развития (цифрового отставания)</w:t>
            </w:r>
          </w:p>
        </w:tc>
      </w:tr>
      <w:tr w:rsidR="00211302">
        <w:tc>
          <w:tcPr>
            <w:tcW w:w="2268" w:type="dxa"/>
            <w:vMerge/>
            <w:tcBorders>
              <w:top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Методы контроля рисков цифрового развития (цифрового отставания)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3"/>
      </w:pPr>
      <w:r>
        <w:t>3.4.7. Трудовая функция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798"/>
        <w:gridCol w:w="685"/>
        <w:gridCol w:w="850"/>
        <w:gridCol w:w="1701"/>
        <w:gridCol w:w="510"/>
      </w:tblGrid>
      <w:tr w:rsidR="00211302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11302" w:rsidRDefault="00211302">
            <w:pPr>
              <w:pStyle w:val="ConsPlusNormal"/>
            </w:pPr>
            <w:r>
              <w:t>Определение направлений мотивации всех заинтересованных сторон на цифровую трансформацию, продвижение цифровой трансформации внутри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D/07.8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8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1130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11302" w:rsidRDefault="0021130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1302" w:rsidRDefault="002113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11302" w:rsidRDefault="002113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11302" w:rsidRDefault="00211302">
            <w:pPr>
              <w:pStyle w:val="ConsPlusNormal"/>
            </w:pPr>
          </w:p>
        </w:tc>
        <w:tc>
          <w:tcPr>
            <w:tcW w:w="2211" w:type="dxa"/>
          </w:tcPr>
          <w:p w:rsidR="00211302" w:rsidRDefault="00211302">
            <w:pPr>
              <w:pStyle w:val="ConsPlusNormal"/>
            </w:pPr>
          </w:p>
        </w:tc>
      </w:tr>
      <w:tr w:rsidR="002113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11302" w:rsidRDefault="002113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Оценка уровня цифровой грамотности в организации (регионе, стране) и определение мер по его повышению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Постоянное продвижение возможностей цифровой трансформации путем рекламы и пропаганды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Организация мотивации к эффективному использованию цифровой трансформации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Оценивать уровень цифровой грамотности относительно потребностей организации (региона, страны)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Пропагандировать цифровую трансформацию в организации (регионе, стране)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Мотивировать на цифровую трансформацию</w:t>
            </w:r>
          </w:p>
        </w:tc>
      </w:tr>
      <w:tr w:rsidR="00211302">
        <w:tc>
          <w:tcPr>
            <w:tcW w:w="2268" w:type="dxa"/>
            <w:vMerge w:val="restart"/>
          </w:tcPr>
          <w:p w:rsidR="00211302" w:rsidRDefault="002113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Принципы оценки цифровой грамотности</w:t>
            </w:r>
          </w:p>
        </w:tc>
      </w:tr>
      <w:tr w:rsidR="00211302">
        <w:tc>
          <w:tcPr>
            <w:tcW w:w="2268" w:type="dxa"/>
            <w:vMerge/>
          </w:tcPr>
          <w:p w:rsidR="00211302" w:rsidRDefault="00211302">
            <w:pPr>
              <w:pStyle w:val="ConsPlusNormal"/>
            </w:pP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Методы пиара и продвижения цифровой трансформации</w:t>
            </w:r>
          </w:p>
        </w:tc>
      </w:tr>
      <w:tr w:rsidR="00211302">
        <w:tc>
          <w:tcPr>
            <w:tcW w:w="2268" w:type="dxa"/>
          </w:tcPr>
          <w:p w:rsidR="00211302" w:rsidRDefault="002113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211302" w:rsidRDefault="00211302">
            <w:pPr>
              <w:pStyle w:val="ConsPlusNormal"/>
              <w:jc w:val="both"/>
            </w:pPr>
            <w:r>
              <w:t>-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211302" w:rsidRDefault="00211302">
      <w:pPr>
        <w:pStyle w:val="ConsPlusTitle"/>
        <w:jc w:val="center"/>
      </w:pPr>
      <w:r>
        <w:t>профессионального стандарта</w:t>
      </w:r>
    </w:p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55"/>
      </w:tblGrid>
      <w:tr w:rsidR="00211302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302" w:rsidRDefault="00211302">
            <w:pPr>
              <w:pStyle w:val="ConsPlusNormal"/>
              <w:jc w:val="both"/>
            </w:pPr>
            <w:r>
              <w:t>Межрегиональная общественная организация "Союз ИТ-директоров" (СОДИТ), город Екатеринбург</w:t>
            </w:r>
          </w:p>
        </w:tc>
      </w:tr>
      <w:tr w:rsidR="00211302">
        <w:tc>
          <w:tcPr>
            <w:tcW w:w="5216" w:type="dxa"/>
            <w:tcBorders>
              <w:left w:val="single" w:sz="4" w:space="0" w:color="auto"/>
              <w:right w:val="nil"/>
            </w:tcBorders>
          </w:tcPr>
          <w:p w:rsidR="00211302" w:rsidRDefault="00211302">
            <w:pPr>
              <w:pStyle w:val="ConsPlusNormal"/>
              <w:jc w:val="both"/>
            </w:pPr>
            <w:r>
              <w:t>Председатель правления</w:t>
            </w:r>
          </w:p>
        </w:tc>
        <w:tc>
          <w:tcPr>
            <w:tcW w:w="3855" w:type="dxa"/>
            <w:tcBorders>
              <w:left w:val="nil"/>
              <w:right w:val="single" w:sz="4" w:space="0" w:color="auto"/>
            </w:tcBorders>
          </w:tcPr>
          <w:p w:rsidR="00211302" w:rsidRDefault="00211302">
            <w:pPr>
              <w:pStyle w:val="ConsPlusNormal"/>
              <w:jc w:val="both"/>
            </w:pPr>
            <w:r>
              <w:t>Аншина Марина Львовна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211302" w:rsidRDefault="002113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211302">
        <w:tc>
          <w:tcPr>
            <w:tcW w:w="454" w:type="dxa"/>
          </w:tcPr>
          <w:p w:rsidR="00211302" w:rsidRDefault="00211302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211302" w:rsidRDefault="00211302">
            <w:pPr>
              <w:pStyle w:val="ConsPlusNormal"/>
            </w:pPr>
            <w:r>
              <w:t>Ассоциация защиты информации, город Реутов, Московская область</w:t>
            </w:r>
          </w:p>
        </w:tc>
      </w:tr>
      <w:tr w:rsidR="00211302">
        <w:tc>
          <w:tcPr>
            <w:tcW w:w="454" w:type="dxa"/>
          </w:tcPr>
          <w:p w:rsidR="00211302" w:rsidRDefault="00211302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211302" w:rsidRDefault="00211302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211302">
        <w:tc>
          <w:tcPr>
            <w:tcW w:w="454" w:type="dxa"/>
          </w:tcPr>
          <w:p w:rsidR="00211302" w:rsidRDefault="00211302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211302" w:rsidRDefault="00211302">
            <w:pPr>
              <w:pStyle w:val="ConsPlusNormal"/>
            </w:pPr>
            <w:r>
              <w:t>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  <w:tr w:rsidR="00211302">
        <w:tc>
          <w:tcPr>
            <w:tcW w:w="454" w:type="dxa"/>
          </w:tcPr>
          <w:p w:rsidR="00211302" w:rsidRDefault="00211302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211302" w:rsidRDefault="00211302">
            <w:pPr>
              <w:pStyle w:val="ConsPlusNormal"/>
            </w:pPr>
            <w:r>
              <w:t>Некоммерческая организация "Фонд поддержки системного проектирования, стандартизации и управления проектами", город Москва</w:t>
            </w:r>
          </w:p>
        </w:tc>
      </w:tr>
      <w:tr w:rsidR="00211302">
        <w:tc>
          <w:tcPr>
            <w:tcW w:w="454" w:type="dxa"/>
          </w:tcPr>
          <w:p w:rsidR="00211302" w:rsidRDefault="00211302">
            <w:pPr>
              <w:pStyle w:val="ConsPlusNormal"/>
            </w:pPr>
            <w:r>
              <w:t>5</w:t>
            </w:r>
          </w:p>
        </w:tc>
        <w:tc>
          <w:tcPr>
            <w:tcW w:w="8617" w:type="dxa"/>
          </w:tcPr>
          <w:p w:rsidR="00211302" w:rsidRDefault="00211302">
            <w:pPr>
              <w:pStyle w:val="ConsPlusNormal"/>
            </w:pPr>
            <w:r>
              <w:t xml:space="preserve">Школа ИТ-менеджмента при ФГБОУ ВО "Российская академия народного хозяйства и </w:t>
            </w:r>
            <w:r>
              <w:lastRenderedPageBreak/>
              <w:t>государственной службы при Президенте Российской Федерации", город Москва</w:t>
            </w:r>
          </w:p>
        </w:tc>
      </w:tr>
    </w:tbl>
    <w:p w:rsidR="00211302" w:rsidRDefault="00211302">
      <w:pPr>
        <w:pStyle w:val="ConsPlusNormal"/>
        <w:jc w:val="both"/>
      </w:pPr>
    </w:p>
    <w:p w:rsidR="00211302" w:rsidRDefault="00211302">
      <w:pPr>
        <w:pStyle w:val="ConsPlusNormal"/>
        <w:ind w:firstLine="540"/>
        <w:jc w:val="both"/>
      </w:pPr>
      <w:r>
        <w:t>--------------------------------</w:t>
      </w:r>
    </w:p>
    <w:p w:rsidR="00211302" w:rsidRDefault="00211302">
      <w:pPr>
        <w:pStyle w:val="ConsPlusNormal"/>
        <w:spacing w:before="220"/>
        <w:ind w:firstLine="540"/>
        <w:jc w:val="both"/>
      </w:pPr>
      <w:bookmarkStart w:id="1" w:name="P1606"/>
      <w:bookmarkEnd w:id="1"/>
      <w:r>
        <w:t xml:space="preserve">&lt;1&gt; Общероссийский </w:t>
      </w:r>
      <w:hyperlink r:id="rId82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211302" w:rsidRDefault="00211302">
      <w:pPr>
        <w:pStyle w:val="ConsPlusNormal"/>
        <w:spacing w:before="220"/>
        <w:ind w:firstLine="540"/>
        <w:jc w:val="both"/>
      </w:pPr>
      <w:bookmarkStart w:id="2" w:name="P1607"/>
      <w:bookmarkEnd w:id="2"/>
      <w:r>
        <w:t xml:space="preserve">&lt;2&gt; Общероссийский </w:t>
      </w:r>
      <w:hyperlink r:id="rId83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211302" w:rsidRDefault="00211302">
      <w:pPr>
        <w:pStyle w:val="ConsPlusNormal"/>
        <w:spacing w:before="220"/>
        <w:ind w:firstLine="540"/>
        <w:jc w:val="both"/>
      </w:pPr>
      <w:bookmarkStart w:id="3" w:name="P1608"/>
      <w:bookmarkEnd w:id="3"/>
      <w:r>
        <w:t xml:space="preserve">&lt;3&gt; Единый квалификационный </w:t>
      </w:r>
      <w:hyperlink r:id="rId84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211302" w:rsidRDefault="00211302">
      <w:pPr>
        <w:pStyle w:val="ConsPlusNormal"/>
        <w:spacing w:before="220"/>
        <w:ind w:firstLine="540"/>
        <w:jc w:val="both"/>
      </w:pPr>
      <w:bookmarkStart w:id="4" w:name="P1609"/>
      <w:bookmarkEnd w:id="4"/>
      <w:r>
        <w:t xml:space="preserve">&lt;4&gt; Общероссийский </w:t>
      </w:r>
      <w:hyperlink r:id="rId85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211302" w:rsidRDefault="00211302">
      <w:pPr>
        <w:pStyle w:val="ConsPlusNormal"/>
        <w:spacing w:before="220"/>
        <w:ind w:firstLine="540"/>
        <w:jc w:val="both"/>
      </w:pPr>
      <w:bookmarkStart w:id="5" w:name="P1610"/>
      <w:bookmarkEnd w:id="5"/>
      <w:r>
        <w:t xml:space="preserve">&lt;5&gt; Общероссийский </w:t>
      </w:r>
      <w:hyperlink r:id="rId86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211302" w:rsidRDefault="00211302">
      <w:pPr>
        <w:pStyle w:val="ConsPlusNormal"/>
        <w:jc w:val="both"/>
      </w:pPr>
    </w:p>
    <w:p w:rsidR="00211302" w:rsidRDefault="00211302">
      <w:pPr>
        <w:pStyle w:val="ConsPlusNormal"/>
        <w:jc w:val="both"/>
      </w:pPr>
    </w:p>
    <w:p w:rsidR="00211302" w:rsidRDefault="002113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AF6" w:rsidRDefault="00441AF6">
      <w:bookmarkStart w:id="6" w:name="_GoBack"/>
      <w:bookmarkEnd w:id="6"/>
    </w:p>
    <w:sectPr w:rsidR="00441AF6" w:rsidSect="00CA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02"/>
    <w:rsid w:val="00211302"/>
    <w:rsid w:val="0044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AD672-8CBC-4B22-A583-39A84BBF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3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13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13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13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13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13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13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13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518C980331CDBE83A3B552FFDED65D96F4B4930529F95AD3B00B47DF3A81E1BA7FAF50D9F5530779C190E8F83CQ1K" TargetMode="External"/><Relationship Id="rId18" Type="http://schemas.openxmlformats.org/officeDocument/2006/relationships/hyperlink" Target="consultantplus://offline/ref=7F518C980331CDBE83A3B552FFDED65D94FFB7990F28F95AD3B00B47DF3A81E1A87FF75CD8F348037FD4C6B9BE9706E5BBB652AF7A6E92063AQEK" TargetMode="External"/><Relationship Id="rId26" Type="http://schemas.openxmlformats.org/officeDocument/2006/relationships/hyperlink" Target="consultantplus://offline/ref=7F518C980331CDBE83A3B552FFDED65D97FDB092062EF95AD3B00B47DF3A81E1A87FF75CD8F74B017ED4C6B9BE9706E5BBB652AF7A6E92063AQEK" TargetMode="External"/><Relationship Id="rId39" Type="http://schemas.openxmlformats.org/officeDocument/2006/relationships/hyperlink" Target="consultantplus://offline/ref=7F518C980331CDBE83A3B552FFDED65D94FFB7990F28F95AD3B00B47DF3A81E1A87FF75CD8F345047FD4C6B9BE9706E5BBB652AF7A6E92063AQEK" TargetMode="External"/><Relationship Id="rId21" Type="http://schemas.openxmlformats.org/officeDocument/2006/relationships/hyperlink" Target="consultantplus://offline/ref=7F518C980331CDBE83A3B552FFDED65D94FFB7990F28F95AD3B00B47DF3A81E1A87FF75CD8FD4E0470D4C6B9BE9706E5BBB652AF7A6E92063AQEK" TargetMode="External"/><Relationship Id="rId34" Type="http://schemas.openxmlformats.org/officeDocument/2006/relationships/hyperlink" Target="consultantplus://offline/ref=7F518C980331CDBE83A3B552FFDED65D94FFB7990F28F95AD3B00B47DF3A81E1A87FF75CD8F54D0678D4C6B9BE9706E5BBB652AF7A6E92063AQEK" TargetMode="External"/><Relationship Id="rId42" Type="http://schemas.openxmlformats.org/officeDocument/2006/relationships/hyperlink" Target="consultantplus://offline/ref=7F518C980331CDBE83A3B552FFDED65D97FDB092062EF95AD3B00B47DF3A81E1A87FF75CD8F74B027CD4C6B9BE9706E5BBB652AF7A6E92063AQEK" TargetMode="External"/><Relationship Id="rId47" Type="http://schemas.openxmlformats.org/officeDocument/2006/relationships/hyperlink" Target="consultantplus://offline/ref=7F518C980331CDBE83A3B552FFDED65D97FDB092062EF95AD3B00B47DF3A81E1A87FF75CD8F6490E71D4C6B9BE9706E5BBB652AF7A6E92063AQEK" TargetMode="External"/><Relationship Id="rId50" Type="http://schemas.openxmlformats.org/officeDocument/2006/relationships/hyperlink" Target="consultantplus://offline/ref=7F518C980331CDBE83A3B552FFDED65D96F4B4930529F95AD3B00B47DF3A81E1BA7FAF50D9F5530779C190E8F83CQ1K" TargetMode="External"/><Relationship Id="rId55" Type="http://schemas.openxmlformats.org/officeDocument/2006/relationships/hyperlink" Target="consultantplus://offline/ref=7F518C980331CDBE83A3B552FFDED65D94FFB7990F28F95AD3B00B47DF3A81E1A87FF75CD8F34A0478D4C6B9BE9706E5BBB652AF7A6E92063AQEK" TargetMode="External"/><Relationship Id="rId63" Type="http://schemas.openxmlformats.org/officeDocument/2006/relationships/hyperlink" Target="consultantplus://offline/ref=7F518C980331CDBE83A3B552FFDED65D97FDB092062EF95AD3B00B47DF3A81E1A87FF75CD8F6490E71D4C6B9BE9706E5BBB652AF7A6E92063AQEK" TargetMode="External"/><Relationship Id="rId68" Type="http://schemas.openxmlformats.org/officeDocument/2006/relationships/hyperlink" Target="consultantplus://offline/ref=7F518C980331CDBE83A3B552FFDED65D9CFBB1970E25A450DBE90745D835DEE4AF6EF75CD8EB4D0666DD92EA3FQ9K" TargetMode="External"/><Relationship Id="rId76" Type="http://schemas.openxmlformats.org/officeDocument/2006/relationships/hyperlink" Target="consultantplus://offline/ref=7F518C980331CDBE83A3B552FFDED65D94FFB7990F28F95AD3B00B47DF3A81E1A87FF75CD8F24A057ED4C6B9BE9706E5BBB652AF7A6E92063AQEK" TargetMode="External"/><Relationship Id="rId84" Type="http://schemas.openxmlformats.org/officeDocument/2006/relationships/hyperlink" Target="consultantplus://offline/ref=7F518C980331CDBE83A3B552FFDED65D9CFBB1970E25A450DBE90745D835DEE4AF6EF75CD8EB4D0666DD92EA3FQ9K" TargetMode="External"/><Relationship Id="rId7" Type="http://schemas.openxmlformats.org/officeDocument/2006/relationships/hyperlink" Target="consultantplus://offline/ref=7F518C980331CDBE83A3B552FFDED65D96F4B1990529F95AD3B00B47DF3A81E1A87FF75CD8F6450E7BD4C6B9BE9706E5BBB652AF7A6E92063AQEK" TargetMode="External"/><Relationship Id="rId71" Type="http://schemas.openxmlformats.org/officeDocument/2006/relationships/hyperlink" Target="consultantplus://offline/ref=7F518C980331CDBE83A3B552FFDED65D94FFB7990F28F95AD3B00B47DF3A81E1A87FF75CD8F34A047AD4C6B9BE9706E5BBB652AF7A6E92063AQ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518C980331CDBE83A3B552FFDED65D94FFB7990F28F95AD3B00B47DF3A81E1A87FF75CD8F54D0678D4C6B9BE9706E5BBB652AF7A6E92063AQEK" TargetMode="External"/><Relationship Id="rId29" Type="http://schemas.openxmlformats.org/officeDocument/2006/relationships/hyperlink" Target="consultantplus://offline/ref=7F518C980331CDBE83A3B552FFDED65D97FDB092062EF95AD3B00B47DF3A81E1A87FF75CD8F648077BD4C6B9BE9706E5BBB652AF7A6E92063AQEK" TargetMode="External"/><Relationship Id="rId11" Type="http://schemas.openxmlformats.org/officeDocument/2006/relationships/hyperlink" Target="consultantplus://offline/ref=7F518C980331CDBE83A3B552FFDED65D91FEBA99032AF95AD3B00B47DF3A81E1A87FF75CD8F148057CD4C6B9BE9706E5BBB652AF7A6E92063AQEK" TargetMode="External"/><Relationship Id="rId24" Type="http://schemas.openxmlformats.org/officeDocument/2006/relationships/hyperlink" Target="consultantplus://offline/ref=7F518C980331CDBE83A3B552FFDED65D97FDB092062EF95AD3B00B47DF3A81E1A87FF75CD8F74B0270D4C6B9BE9706E5BBB652AF7A6E92063AQEK" TargetMode="External"/><Relationship Id="rId32" Type="http://schemas.openxmlformats.org/officeDocument/2006/relationships/hyperlink" Target="consultantplus://offline/ref=7F518C980331CDBE83A3B552FFDED65D96F4B4930529F95AD3B00B47DF3A81E1A87FF75CD8F54C0E70D4C6B9BE9706E5BBB652AF7A6E92063AQEK" TargetMode="External"/><Relationship Id="rId37" Type="http://schemas.openxmlformats.org/officeDocument/2006/relationships/hyperlink" Target="consultantplus://offline/ref=7F518C980331CDBE83A3B552FFDED65D94FFB7990F28F95AD3B00B47DF3A81E1A87FF75CD8F34A047AD4C6B9BE9706E5BBB652AF7A6E92063AQEK" TargetMode="External"/><Relationship Id="rId40" Type="http://schemas.openxmlformats.org/officeDocument/2006/relationships/hyperlink" Target="consultantplus://offline/ref=7F518C980331CDBE83A3B552FFDED65D94FFB7990F28F95AD3B00B47DF3A81E1A87FF75CD8F345017BD4C6B9BE9706E5BBB652AF7A6E92063AQEK" TargetMode="External"/><Relationship Id="rId45" Type="http://schemas.openxmlformats.org/officeDocument/2006/relationships/hyperlink" Target="consultantplus://offline/ref=7F518C980331CDBE83A3B552FFDED65D97FDB092062EF95AD3B00B47DF3A81E1A87FF75CD8F74B017ED4C6B9BE9706E5BBB652AF7A6E92063AQEK" TargetMode="External"/><Relationship Id="rId53" Type="http://schemas.openxmlformats.org/officeDocument/2006/relationships/hyperlink" Target="consultantplus://offline/ref=7F518C980331CDBE83A3B552FFDED65D94FFB7990F28F95AD3B00B47DF3A81E1A87FF75CD8F54D0678D4C6B9BE9706E5BBB652AF7A6E92063AQEK" TargetMode="External"/><Relationship Id="rId58" Type="http://schemas.openxmlformats.org/officeDocument/2006/relationships/hyperlink" Target="consultantplus://offline/ref=7F518C980331CDBE83A3B552FFDED65D94FFB7990F28F95AD3B00B47DF3A81E1A87FF75CD8F3450770D4C6B9BE9706E5BBB652AF7A6E92063AQEK" TargetMode="External"/><Relationship Id="rId66" Type="http://schemas.openxmlformats.org/officeDocument/2006/relationships/hyperlink" Target="consultantplus://offline/ref=7F518C980331CDBE83A3B552FFDED65D96F4B4930529F95AD3B00B47DF3A81E1BA7FAF50D9F5530779C190E8F83CQ1K" TargetMode="External"/><Relationship Id="rId74" Type="http://schemas.openxmlformats.org/officeDocument/2006/relationships/hyperlink" Target="consultantplus://offline/ref=7F518C980331CDBE83A3B552FFDED65D94FFB7990F28F95AD3B00B47DF3A81E1A87FF75CD8F345047FD4C6B9BE9706E5BBB652AF7A6E92063AQEK" TargetMode="External"/><Relationship Id="rId79" Type="http://schemas.openxmlformats.org/officeDocument/2006/relationships/hyperlink" Target="consultantplus://offline/ref=7F518C980331CDBE83A3B552FFDED65D97FDB092062EF95AD3B00B47DF3A81E1A87FF75CD8F6490E71D4C6B9BE9706E5BBB652AF7A6E92063AQEK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7F518C980331CDBE83A3B552FFDED65D96F5BB950427F95AD3B00B47DF3A81E1A87FF754D3A11C432DD293E8E4C20AFAB9A8503AQDK" TargetMode="External"/><Relationship Id="rId61" Type="http://schemas.openxmlformats.org/officeDocument/2006/relationships/hyperlink" Target="consultantplus://offline/ref=7F518C980331CDBE83A3B552FFDED65D97FDB092062EF95AD3B00B47DF3A81E1BA7FAF50D9F5530779C190E8F83CQ1K" TargetMode="External"/><Relationship Id="rId82" Type="http://schemas.openxmlformats.org/officeDocument/2006/relationships/hyperlink" Target="consultantplus://offline/ref=7F518C980331CDBE83A3B552FFDED65D96F4B4930529F95AD3B00B47DF3A81E1BA7FAF50D9F5530779C190E8F83CQ1K" TargetMode="External"/><Relationship Id="rId19" Type="http://schemas.openxmlformats.org/officeDocument/2006/relationships/hyperlink" Target="consultantplus://offline/ref=7F518C980331CDBE83A3B552FFDED65D94FFB7990F28F95AD3B00B47DF3A81E1A87FF75CD8F34A0478D4C6B9BE9706E5BBB652AF7A6E92063AQE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F518C980331CDBE83A3B552FFDED65D96F4B4930529F95AD3B00B47DF3A81E1BA7FAF50D9F5530779C190E8F83CQ1K" TargetMode="External"/><Relationship Id="rId14" Type="http://schemas.openxmlformats.org/officeDocument/2006/relationships/hyperlink" Target="consultantplus://offline/ref=7F518C980331CDBE83A3B552FFDED65D96F4B4930529F95AD3B00B47DF3A81E1A87FF75CD8F54C0E70D4C6B9BE9706E5BBB652AF7A6E92063AQEK" TargetMode="External"/><Relationship Id="rId22" Type="http://schemas.openxmlformats.org/officeDocument/2006/relationships/hyperlink" Target="consultantplus://offline/ref=7F518C980331CDBE83A3B552FFDED65D97FDB092062EF95AD3B00B47DF3A81E1BA7FAF50D9F5530779C190E8F83CQ1K" TargetMode="External"/><Relationship Id="rId27" Type="http://schemas.openxmlformats.org/officeDocument/2006/relationships/hyperlink" Target="consultantplus://offline/ref=7F518C980331CDBE83A3B552FFDED65D97FDB092062EF95AD3B00B47DF3A81E1A87FF75CD8F6490E7DD4C6B9BE9706E5BBB652AF7A6E92063AQEK" TargetMode="External"/><Relationship Id="rId30" Type="http://schemas.openxmlformats.org/officeDocument/2006/relationships/hyperlink" Target="consultantplus://offline/ref=7F518C980331CDBE83A3B552FFDED65D97FDB092062EF95AD3B00B47DF3A81E1A87FF75CD8F648077FD4C6B9BE9706E5BBB652AF7A6E92063AQEK" TargetMode="External"/><Relationship Id="rId35" Type="http://schemas.openxmlformats.org/officeDocument/2006/relationships/hyperlink" Target="consultantplus://offline/ref=7F518C980331CDBE83A3B552FFDED65D94FFB7990F28F95AD3B00B47DF3A81E1A87FF75CD8F348037FD4C6B9BE9706E5BBB652AF7A6E92063AQEK" TargetMode="External"/><Relationship Id="rId43" Type="http://schemas.openxmlformats.org/officeDocument/2006/relationships/hyperlink" Target="consultantplus://offline/ref=7F518C980331CDBE83A3B552FFDED65D97FDB092062EF95AD3B00B47DF3A81E1A87FF75CD8F74B0270D4C6B9BE9706E5BBB652AF7A6E92063AQEK" TargetMode="External"/><Relationship Id="rId48" Type="http://schemas.openxmlformats.org/officeDocument/2006/relationships/hyperlink" Target="consultantplus://offline/ref=7F518C980331CDBE83A3B552FFDED65D97FDB092062EF95AD3B00B47DF3A81E1A87FF75CD8F648077BD4C6B9BE9706E5BBB652AF7A6E92063AQEK" TargetMode="External"/><Relationship Id="rId56" Type="http://schemas.openxmlformats.org/officeDocument/2006/relationships/hyperlink" Target="consultantplus://offline/ref=7F518C980331CDBE83A3B552FFDED65D94FFB7990F28F95AD3B00B47DF3A81E1A87FF75CD8F34A047AD4C6B9BE9706E5BBB652AF7A6E92063AQEK" TargetMode="External"/><Relationship Id="rId64" Type="http://schemas.openxmlformats.org/officeDocument/2006/relationships/hyperlink" Target="consultantplus://offline/ref=7F518C980331CDBE83A3B552FFDED65D97FDB092062EF95AD3B00B47DF3A81E1A87FF75CD8F648077BD4C6B9BE9706E5BBB652AF7A6E92063AQEK" TargetMode="External"/><Relationship Id="rId69" Type="http://schemas.openxmlformats.org/officeDocument/2006/relationships/hyperlink" Target="consultantplus://offline/ref=7F518C980331CDBE83A3B552FFDED65D94FFB7990F28F95AD3B00B47DF3A81E1A87FF75CD8F54D0678D4C6B9BE9706E5BBB652AF7A6E92063AQEK" TargetMode="External"/><Relationship Id="rId77" Type="http://schemas.openxmlformats.org/officeDocument/2006/relationships/hyperlink" Target="consultantplus://offline/ref=7F518C980331CDBE83A3B552FFDED65D97FDB092062EF95AD3B00B47DF3A81E1BA7FAF50D9F5530779C190E8F83CQ1K" TargetMode="External"/><Relationship Id="rId8" Type="http://schemas.openxmlformats.org/officeDocument/2006/relationships/hyperlink" Target="consultantplus://offline/ref=7F518C980331CDBE83A3B552FFDED65D96F4B4930529F95AD3B00B47DF3A81E1A87FF75CD8F54C0E70D4C6B9BE9706E5BBB652AF7A6E92063AQEK" TargetMode="External"/><Relationship Id="rId51" Type="http://schemas.openxmlformats.org/officeDocument/2006/relationships/hyperlink" Target="consultantplus://offline/ref=7F518C980331CDBE83A3B552FFDED65D96F4B4930529F95AD3B00B47DF3A81E1A87FF75CD8F54C0E70D4C6B9BE9706E5BBB652AF7A6E92063AQEK" TargetMode="External"/><Relationship Id="rId72" Type="http://schemas.openxmlformats.org/officeDocument/2006/relationships/hyperlink" Target="consultantplus://offline/ref=7F518C980331CDBE83A3B552FFDED65D94FFB7990F28F95AD3B00B47DF3A81E1A87FF75CD8F34A0279D4C6B9BE9706E5BBB652AF7A6E92063AQEK" TargetMode="External"/><Relationship Id="rId80" Type="http://schemas.openxmlformats.org/officeDocument/2006/relationships/hyperlink" Target="consultantplus://offline/ref=7F518C980331CDBE83A3B552FFDED65D97FDB092062EF95AD3B00B47DF3A81E1A87FF75CD8F648077BD4C6B9BE9706E5BBB652AF7A6E92063AQEK" TargetMode="External"/><Relationship Id="rId85" Type="http://schemas.openxmlformats.org/officeDocument/2006/relationships/hyperlink" Target="consultantplus://offline/ref=7F518C980331CDBE83A3B552FFDED65D94FFB7990F28F95AD3B00B47DF3A81E1A87FF75CD8F54D0678D4C6B9BE9706E5BBB652AF7A6E92063AQE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F518C980331CDBE83A3B552FFDED65D91FEBA99032AF95AD3B00B47DF3A81E1BA7FAF50D9F5530779C190E8F83CQ1K" TargetMode="External"/><Relationship Id="rId17" Type="http://schemas.openxmlformats.org/officeDocument/2006/relationships/hyperlink" Target="consultantplus://offline/ref=7F518C980331CDBE83A3B552FFDED65D94FFB7990F28F95AD3B00B47DF3A81E1A87FF75CD8F044007FD4C6B9BE9706E5BBB652AF7A6E92063AQEK" TargetMode="External"/><Relationship Id="rId25" Type="http://schemas.openxmlformats.org/officeDocument/2006/relationships/hyperlink" Target="consultantplus://offline/ref=7F518C980331CDBE83A3B552FFDED65D97FDB092062EF95AD3B00B47DF3A81E1A87FF75CD8F74B017AD4C6B9BE9706E5BBB652AF7A6E92063AQEK" TargetMode="External"/><Relationship Id="rId33" Type="http://schemas.openxmlformats.org/officeDocument/2006/relationships/hyperlink" Target="consultantplus://offline/ref=7F518C980331CDBE83A3B552FFDED65D9CFBB1970E25A450DBE90745D835DEE4AF6EF75CD8EB4D0666DD92EA3FQ9K" TargetMode="External"/><Relationship Id="rId38" Type="http://schemas.openxmlformats.org/officeDocument/2006/relationships/hyperlink" Target="consultantplus://offline/ref=7F518C980331CDBE83A3B552FFDED65D94FFB7990F28F95AD3B00B47DF3A81E1A87FF75CD8F3450770D4C6B9BE9706E5BBB652AF7A6E92063AQEK" TargetMode="External"/><Relationship Id="rId46" Type="http://schemas.openxmlformats.org/officeDocument/2006/relationships/hyperlink" Target="consultantplus://offline/ref=7F518C980331CDBE83A3B552FFDED65D97FDB092062EF95AD3B00B47DF3A81E1A87FF75CD8F6490E7DD4C6B9BE9706E5BBB652AF7A6E92063AQEK" TargetMode="External"/><Relationship Id="rId59" Type="http://schemas.openxmlformats.org/officeDocument/2006/relationships/hyperlink" Target="consultantplus://offline/ref=7F518C980331CDBE83A3B552FFDED65D94FFB7990F28F95AD3B00B47DF3A81E1A87FF75CD8F345047FD4C6B9BE9706E5BBB652AF7A6E92063AQEK" TargetMode="External"/><Relationship Id="rId67" Type="http://schemas.openxmlformats.org/officeDocument/2006/relationships/hyperlink" Target="consultantplus://offline/ref=7F518C980331CDBE83A3B552FFDED65D96F4B4930529F95AD3B00B47DF3A81E1A87FF75CD8F54C0E70D4C6B9BE9706E5BBB652AF7A6E92063AQEK" TargetMode="External"/><Relationship Id="rId20" Type="http://schemas.openxmlformats.org/officeDocument/2006/relationships/hyperlink" Target="consultantplus://offline/ref=7F518C980331CDBE83A3B552FFDED65D94FFB7990F28F95AD3B00B47DF3A81E1A87FF75CD8F24C067BD4C6B9BE9706E5BBB652AF7A6E92063AQEK" TargetMode="External"/><Relationship Id="rId41" Type="http://schemas.openxmlformats.org/officeDocument/2006/relationships/hyperlink" Target="consultantplus://offline/ref=7F518C980331CDBE83A3B552FFDED65D97FDB092062EF95AD3B00B47DF3A81E1BA7FAF50D9F5530779C190E8F83CQ1K" TargetMode="External"/><Relationship Id="rId54" Type="http://schemas.openxmlformats.org/officeDocument/2006/relationships/hyperlink" Target="consultantplus://offline/ref=7F518C980331CDBE83A3B552FFDED65D94FFB7990F28F95AD3B00B47DF3A81E1A87FF75CD8F045067ED4C6B9BE9706E5BBB652AF7A6E92063AQEK" TargetMode="External"/><Relationship Id="rId62" Type="http://schemas.openxmlformats.org/officeDocument/2006/relationships/hyperlink" Target="consultantplus://offline/ref=7F518C980331CDBE83A3B552FFDED65D97FDB092062EF95AD3B00B47DF3A81E1A87FF75CD8F6490E7DD4C6B9BE9706E5BBB652AF7A6E92063AQEK" TargetMode="External"/><Relationship Id="rId70" Type="http://schemas.openxmlformats.org/officeDocument/2006/relationships/hyperlink" Target="consultantplus://offline/ref=7F518C980331CDBE83A3B552FFDED65D94FFB7990F28F95AD3B00B47DF3A81E1A87FF75CD8F34A0478D4C6B9BE9706E5BBB652AF7A6E92063AQEK" TargetMode="External"/><Relationship Id="rId75" Type="http://schemas.openxmlformats.org/officeDocument/2006/relationships/hyperlink" Target="consultantplus://offline/ref=7F518C980331CDBE83A3B552FFDED65D94FFB7990F28F95AD3B00B47DF3A81E1A87FF75CD8F345017BD4C6B9BE9706E5BBB652AF7A6E92063AQEK" TargetMode="External"/><Relationship Id="rId83" Type="http://schemas.openxmlformats.org/officeDocument/2006/relationships/hyperlink" Target="consultantplus://offline/ref=7F518C980331CDBE83A3B552FFDED65D91FEBA99032AF95AD3B00B47DF3A81E1BA7FAF50D9F5530779C190E8F83CQ1K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8C980331CDBE83A3B552FFDED65D97FDB396022CF95AD3B00B47DF3A81E1BA7FAF50D9F5530779C190E8F83CQ1K" TargetMode="External"/><Relationship Id="rId15" Type="http://schemas.openxmlformats.org/officeDocument/2006/relationships/hyperlink" Target="consultantplus://offline/ref=7F518C980331CDBE83A3B552FFDED65D9CFBB1970E25A450DBE90745D835DEE4AF6EF75CD8EB4D0666DD92EA3FQ9K" TargetMode="External"/><Relationship Id="rId23" Type="http://schemas.openxmlformats.org/officeDocument/2006/relationships/hyperlink" Target="consultantplus://offline/ref=7F518C980331CDBE83A3B552FFDED65D97FDB092062EF95AD3B00B47DF3A81E1A87FF75CD8F74B027CD4C6B9BE9706E5BBB652AF7A6E92063AQEK" TargetMode="External"/><Relationship Id="rId28" Type="http://schemas.openxmlformats.org/officeDocument/2006/relationships/hyperlink" Target="consultantplus://offline/ref=7F518C980331CDBE83A3B552FFDED65D97FDB092062EF95AD3B00B47DF3A81E1A87FF75CD8F6490E71D4C6B9BE9706E5BBB652AF7A6E92063AQEK" TargetMode="External"/><Relationship Id="rId36" Type="http://schemas.openxmlformats.org/officeDocument/2006/relationships/hyperlink" Target="consultantplus://offline/ref=7F518C980331CDBE83A3B552FFDED65D94FFB7990F28F95AD3B00B47DF3A81E1A87FF75CD8F34A0478D4C6B9BE9706E5BBB652AF7A6E92063AQEK" TargetMode="External"/><Relationship Id="rId49" Type="http://schemas.openxmlformats.org/officeDocument/2006/relationships/hyperlink" Target="consultantplus://offline/ref=7F518C980331CDBE83A3B552FFDED65D97FDB092062EF95AD3B00B47DF3A81E1A87FF75CD8F648077FD4C6B9BE9706E5BBB652AF7A6E92063AQEK" TargetMode="External"/><Relationship Id="rId57" Type="http://schemas.openxmlformats.org/officeDocument/2006/relationships/hyperlink" Target="consultantplus://offline/ref=7F518C980331CDBE83A3B552FFDED65D94FFB7990F28F95AD3B00B47DF3A81E1A87FF75CD8F34A0279D4C6B9BE9706E5BBB652AF7A6E92063AQEK" TargetMode="External"/><Relationship Id="rId10" Type="http://schemas.openxmlformats.org/officeDocument/2006/relationships/hyperlink" Target="consultantplus://offline/ref=7F518C980331CDBE83A3B552FFDED65D96F4B4930529F95AD3B00B47DF3A81E1BA7FAF50D9F5530779C190E8F83CQ1K" TargetMode="External"/><Relationship Id="rId31" Type="http://schemas.openxmlformats.org/officeDocument/2006/relationships/hyperlink" Target="consultantplus://offline/ref=7F518C980331CDBE83A3B552FFDED65D96F4B4930529F95AD3B00B47DF3A81E1BA7FAF50D9F5530779C190E8F83CQ1K" TargetMode="External"/><Relationship Id="rId44" Type="http://schemas.openxmlformats.org/officeDocument/2006/relationships/hyperlink" Target="consultantplus://offline/ref=7F518C980331CDBE83A3B552FFDED65D97FDB092062EF95AD3B00B47DF3A81E1A87FF75CD8F74B017AD4C6B9BE9706E5BBB652AF7A6E92063AQEK" TargetMode="External"/><Relationship Id="rId52" Type="http://schemas.openxmlformats.org/officeDocument/2006/relationships/hyperlink" Target="consultantplus://offline/ref=7F518C980331CDBE83A3B552FFDED65D9CFBB1970E25A450DBE90745D835DEE4AF6EF75CD8EB4D0666DD92EA3FQ9K" TargetMode="External"/><Relationship Id="rId60" Type="http://schemas.openxmlformats.org/officeDocument/2006/relationships/hyperlink" Target="consultantplus://offline/ref=7F518C980331CDBE83A3B552FFDED65D94FFB7990F28F95AD3B00B47DF3A81E1A87FF75CD8F345017BD4C6B9BE9706E5BBB652AF7A6E92063AQEK" TargetMode="External"/><Relationship Id="rId65" Type="http://schemas.openxmlformats.org/officeDocument/2006/relationships/hyperlink" Target="consultantplus://offline/ref=7F518C980331CDBE83A3B552FFDED65D97FDB092062EF95AD3B00B47DF3A81E1A87FF75CD8F648077FD4C6B9BE9706E5BBB652AF7A6E92063AQEK" TargetMode="External"/><Relationship Id="rId73" Type="http://schemas.openxmlformats.org/officeDocument/2006/relationships/hyperlink" Target="consultantplus://offline/ref=7F518C980331CDBE83A3B552FFDED65D94FFB7990F28F95AD3B00B47DF3A81E1A87FF75CD8F3450770D4C6B9BE9706E5BBB652AF7A6E92063AQEK" TargetMode="External"/><Relationship Id="rId78" Type="http://schemas.openxmlformats.org/officeDocument/2006/relationships/hyperlink" Target="consultantplus://offline/ref=7F518C980331CDBE83A3B552FFDED65D97FDB092062EF95AD3B00B47DF3A81E1A87FF75CD8F6490E7DD4C6B9BE9706E5BBB652AF7A6E92063AQEK" TargetMode="External"/><Relationship Id="rId81" Type="http://schemas.openxmlformats.org/officeDocument/2006/relationships/hyperlink" Target="consultantplus://offline/ref=7F518C980331CDBE83A3B552FFDED65D97FDB092062EF95AD3B00B47DF3A81E1A87FF75CD8F648077FD4C6B9BE9706E5BBB652AF7A6E92063AQEK" TargetMode="External"/><Relationship Id="rId86" Type="http://schemas.openxmlformats.org/officeDocument/2006/relationships/hyperlink" Target="consultantplus://offline/ref=7F518C980331CDBE83A3B552FFDED65D97FDB092062EF95AD3B00B47DF3A81E1BA7FAF50D9F5530779C190E8F83CQ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9259</Words>
  <Characters>52781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Ольга Михайловна</dc:creator>
  <cp:keywords/>
  <dc:description/>
  <cp:lastModifiedBy>Виноградова Ольга Михайловна</cp:lastModifiedBy>
  <cp:revision>1</cp:revision>
  <dcterms:created xsi:type="dcterms:W3CDTF">2023-01-10T10:16:00Z</dcterms:created>
  <dcterms:modified xsi:type="dcterms:W3CDTF">2023-01-10T10:17:00Z</dcterms:modified>
</cp:coreProperties>
</file>